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C473" w14:textId="77777777" w:rsidR="0055345E" w:rsidRDefault="003E7C6C">
      <w:pPr>
        <w:pStyle w:val="Default"/>
        <w:spacing w:after="160"/>
        <w:jc w:val="center"/>
      </w:pPr>
      <w:bookmarkStart w:id="0" w:name="_GoBack"/>
      <w:bookmarkEnd w:id="0"/>
      <w:r>
        <w:rPr>
          <w:rFonts w:cs="Calibri"/>
          <w:b/>
          <w:sz w:val="22"/>
          <w:szCs w:val="22"/>
        </w:rPr>
        <w:t>Conseil d’administration – lundi 28 juin 2021</w:t>
      </w:r>
    </w:p>
    <w:p w14:paraId="07D96040" w14:textId="77777777" w:rsidR="0055345E" w:rsidRDefault="003E7C6C">
      <w:pPr>
        <w:pStyle w:val="Default"/>
        <w:spacing w:after="160"/>
        <w:jc w:val="center"/>
      </w:pPr>
      <w:r>
        <w:rPr>
          <w:rFonts w:cs="Calibri"/>
          <w:b/>
          <w:sz w:val="22"/>
          <w:szCs w:val="22"/>
        </w:rPr>
        <w:t>En visioconférence</w:t>
      </w:r>
    </w:p>
    <w:p w14:paraId="394E1D04" w14:textId="77777777" w:rsidR="0055345E" w:rsidRDefault="003E7C6C">
      <w:pPr>
        <w:pStyle w:val="Standard"/>
        <w:jc w:val="both"/>
      </w:pPr>
      <w:r>
        <w:rPr>
          <w:rFonts w:cs="Calibri"/>
          <w:u w:val="single"/>
        </w:rPr>
        <w:t>Présents</w:t>
      </w:r>
    </w:p>
    <w:p w14:paraId="382FB8EC" w14:textId="113C77BC" w:rsidR="0055345E" w:rsidRPr="00513D66" w:rsidRDefault="003E7C6C">
      <w:pPr>
        <w:pStyle w:val="Standard"/>
        <w:jc w:val="both"/>
      </w:pPr>
      <w:r>
        <w:rPr>
          <w:rFonts w:cs="Calibri"/>
        </w:rPr>
        <w:t xml:space="preserve">Marie-Hélène Le Goff, Pascale Pontonnier, Florence Le Pichon, Marie-Annick </w:t>
      </w:r>
      <w:proofErr w:type="spellStart"/>
      <w:r>
        <w:rPr>
          <w:rFonts w:cs="Calibri"/>
        </w:rPr>
        <w:t>Beyou</w:t>
      </w:r>
      <w:proofErr w:type="spellEnd"/>
      <w:r>
        <w:rPr>
          <w:rFonts w:cs="Calibri"/>
        </w:rPr>
        <w:t>, Manuela Leprince, Agnès Colnot, Nathalie Le Poupon</w:t>
      </w:r>
    </w:p>
    <w:p w14:paraId="19D60C21" w14:textId="77777777" w:rsidR="0055345E" w:rsidRDefault="003E7C6C">
      <w:pPr>
        <w:pStyle w:val="Standard"/>
        <w:jc w:val="both"/>
      </w:pPr>
      <w:r>
        <w:rPr>
          <w:rFonts w:cs="Calibri"/>
          <w:u w:val="single"/>
        </w:rPr>
        <w:t>Excusés</w:t>
      </w:r>
    </w:p>
    <w:p w14:paraId="439C1206" w14:textId="77777777" w:rsidR="0055345E" w:rsidRDefault="003E7C6C">
      <w:pPr>
        <w:pStyle w:val="Standard"/>
        <w:jc w:val="both"/>
      </w:pPr>
      <w:r>
        <w:rPr>
          <w:rFonts w:cs="Calibri"/>
        </w:rPr>
        <w:t xml:space="preserve">Isabelle Baillet, Marc </w:t>
      </w:r>
      <w:proofErr w:type="spellStart"/>
      <w:r>
        <w:rPr>
          <w:rFonts w:cs="Calibri"/>
        </w:rPr>
        <w:t>Moutoussamy</w:t>
      </w:r>
      <w:proofErr w:type="spellEnd"/>
      <w:r>
        <w:rPr>
          <w:rFonts w:cs="Calibri"/>
        </w:rPr>
        <w:t xml:space="preserve">, Nathalie </w:t>
      </w:r>
      <w:proofErr w:type="spellStart"/>
      <w:r>
        <w:rPr>
          <w:rFonts w:cs="Calibri"/>
        </w:rPr>
        <w:t>Lelu</w:t>
      </w:r>
      <w:proofErr w:type="spellEnd"/>
      <w:r>
        <w:rPr>
          <w:rFonts w:cs="Calibri"/>
        </w:rPr>
        <w:t>-Simon</w:t>
      </w:r>
    </w:p>
    <w:p w14:paraId="556C4752" w14:textId="77777777" w:rsidR="0055345E" w:rsidRDefault="0055345E">
      <w:pPr>
        <w:pStyle w:val="Standard"/>
        <w:jc w:val="both"/>
        <w:rPr>
          <w:rFonts w:cs="Calibri"/>
        </w:rPr>
      </w:pPr>
    </w:p>
    <w:p w14:paraId="35F8F825" w14:textId="77777777" w:rsidR="0055345E" w:rsidRDefault="003E7C6C">
      <w:pPr>
        <w:pStyle w:val="Paragraphedeliste"/>
        <w:ind w:left="0"/>
        <w:jc w:val="both"/>
      </w:pPr>
      <w:r>
        <w:rPr>
          <w:rFonts w:cs="Calibri"/>
          <w:b/>
        </w:rPr>
        <w:t>1. Point budgétaire</w:t>
      </w:r>
    </w:p>
    <w:p w14:paraId="2B5477BD" w14:textId="77777777" w:rsidR="0055345E" w:rsidRDefault="003E7C6C">
      <w:pPr>
        <w:pStyle w:val="NormalWeb"/>
        <w:shd w:val="clear" w:color="auto" w:fill="FFFFFF"/>
        <w:spacing w:before="0" w:after="0" w:line="312" w:lineRule="atLeast"/>
        <w:jc w:val="both"/>
        <w:rPr>
          <w:rFonts w:ascii="Calibri" w:hAnsi="Calibri" w:cs="Calibri"/>
          <w:sz w:val="22"/>
          <w:szCs w:val="22"/>
        </w:rPr>
      </w:pPr>
      <w:r>
        <w:rPr>
          <w:rFonts w:ascii="Calibri" w:hAnsi="Calibri" w:cs="Calibri"/>
          <w:sz w:val="22"/>
          <w:szCs w:val="22"/>
        </w:rPr>
        <w:t>Solde au 28 juin 2021 : 8615, 50 €</w:t>
      </w:r>
    </w:p>
    <w:p w14:paraId="62824E65" w14:textId="77777777" w:rsidR="0055345E" w:rsidRDefault="003E7C6C">
      <w:pPr>
        <w:pStyle w:val="NormalWeb"/>
        <w:shd w:val="clear" w:color="auto" w:fill="FFFFFF"/>
        <w:spacing w:before="0" w:after="0" w:line="312" w:lineRule="atLeast"/>
        <w:jc w:val="both"/>
        <w:rPr>
          <w:rFonts w:ascii="Calibri" w:hAnsi="Calibri" w:cs="Calibri"/>
          <w:sz w:val="22"/>
          <w:szCs w:val="22"/>
        </w:rPr>
      </w:pPr>
      <w:r>
        <w:rPr>
          <w:rFonts w:ascii="Calibri" w:hAnsi="Calibri" w:cs="Calibri"/>
          <w:sz w:val="22"/>
          <w:szCs w:val="22"/>
        </w:rPr>
        <w:t>Journée professionnelle du 11 février 2021 : 1050€ de facturés.</w:t>
      </w:r>
    </w:p>
    <w:p w14:paraId="3C06767F" w14:textId="78606617" w:rsidR="0055345E" w:rsidRDefault="003E7C6C">
      <w:pPr>
        <w:pStyle w:val="NormalWeb"/>
        <w:shd w:val="clear" w:color="auto" w:fill="FFFFFF"/>
        <w:spacing w:before="0" w:after="0" w:line="312" w:lineRule="atLeast"/>
        <w:jc w:val="both"/>
        <w:rPr>
          <w:rFonts w:ascii="Calibri" w:hAnsi="Calibri" w:cs="Calibri"/>
          <w:sz w:val="22"/>
          <w:szCs w:val="22"/>
        </w:rPr>
      </w:pPr>
      <w:r>
        <w:rPr>
          <w:rFonts w:ascii="Calibri" w:hAnsi="Calibri" w:cs="Calibri"/>
          <w:sz w:val="22"/>
          <w:szCs w:val="22"/>
        </w:rPr>
        <w:t>Les dépenses à venir concernant le centre de formation qui rouvre ses portes à la rentrée de septembre. Ce dernier n’a pas généré de dépenses pour 2020-2021 tenant compte de sa fermeture liée à la Cov</w:t>
      </w:r>
      <w:r w:rsidR="00724C11">
        <w:rPr>
          <w:rFonts w:ascii="Calibri" w:hAnsi="Calibri" w:cs="Calibri"/>
          <w:sz w:val="22"/>
          <w:szCs w:val="22"/>
        </w:rPr>
        <w:t>i</w:t>
      </w:r>
      <w:r>
        <w:rPr>
          <w:rFonts w:ascii="Calibri" w:hAnsi="Calibri" w:cs="Calibri"/>
          <w:sz w:val="22"/>
          <w:szCs w:val="22"/>
        </w:rPr>
        <w:t>d-19.</w:t>
      </w:r>
    </w:p>
    <w:p w14:paraId="5EFCBF00" w14:textId="77777777" w:rsidR="0055345E" w:rsidRDefault="0055345E">
      <w:pPr>
        <w:pStyle w:val="NormalWeb"/>
        <w:shd w:val="clear" w:color="auto" w:fill="FFFFFF"/>
        <w:spacing w:before="0" w:after="0" w:line="312" w:lineRule="atLeast"/>
        <w:jc w:val="both"/>
        <w:rPr>
          <w:rFonts w:ascii="Calibri" w:hAnsi="Calibri" w:cs="Calibri"/>
          <w:sz w:val="22"/>
          <w:szCs w:val="22"/>
        </w:rPr>
      </w:pPr>
    </w:p>
    <w:p w14:paraId="21384D2D" w14:textId="77777777" w:rsidR="0055345E" w:rsidRDefault="003E7C6C">
      <w:pPr>
        <w:pStyle w:val="NormalWeb"/>
        <w:shd w:val="clear" w:color="auto" w:fill="FFFFFF"/>
        <w:spacing w:before="0" w:after="0" w:line="312" w:lineRule="atLeast"/>
        <w:jc w:val="both"/>
        <w:rPr>
          <w:rFonts w:ascii="Calibri" w:hAnsi="Calibri" w:cs="Calibri"/>
          <w:b/>
          <w:bCs/>
          <w:sz w:val="22"/>
          <w:szCs w:val="22"/>
        </w:rPr>
      </w:pPr>
      <w:r>
        <w:rPr>
          <w:rFonts w:ascii="Calibri" w:hAnsi="Calibri" w:cs="Calibri"/>
          <w:b/>
          <w:bCs/>
          <w:sz w:val="22"/>
          <w:szCs w:val="22"/>
        </w:rPr>
        <w:t xml:space="preserve">2. </w:t>
      </w:r>
      <w:proofErr w:type="spellStart"/>
      <w:r>
        <w:rPr>
          <w:rFonts w:ascii="Calibri" w:hAnsi="Calibri" w:cs="Calibri"/>
          <w:b/>
          <w:bCs/>
          <w:sz w:val="22"/>
          <w:szCs w:val="22"/>
        </w:rPr>
        <w:t>Fomation</w:t>
      </w:r>
      <w:proofErr w:type="spellEnd"/>
      <w:r>
        <w:rPr>
          <w:rFonts w:ascii="Calibri" w:hAnsi="Calibri" w:cs="Calibri"/>
          <w:b/>
          <w:bCs/>
          <w:sz w:val="22"/>
          <w:szCs w:val="22"/>
        </w:rPr>
        <w:t xml:space="preserve"> ABF</w:t>
      </w:r>
    </w:p>
    <w:p w14:paraId="07F57997" w14:textId="06887BBA" w:rsidR="0055345E" w:rsidRDefault="0055345E">
      <w:pPr>
        <w:pStyle w:val="NormalWeb"/>
        <w:shd w:val="clear" w:color="auto" w:fill="FFFFFF"/>
        <w:spacing w:before="0" w:after="0" w:line="312" w:lineRule="atLeast"/>
        <w:jc w:val="both"/>
        <w:rPr>
          <w:rFonts w:ascii="Calibri" w:hAnsi="Calibri" w:cs="Calibri"/>
          <w:sz w:val="22"/>
          <w:szCs w:val="22"/>
        </w:rPr>
      </w:pPr>
    </w:p>
    <w:p w14:paraId="3CFF3B14" w14:textId="344B6D4A" w:rsidR="00513D66" w:rsidRDefault="00513D66">
      <w:pPr>
        <w:pStyle w:val="NormalWeb"/>
        <w:shd w:val="clear" w:color="auto" w:fill="FFFFFF"/>
        <w:spacing w:before="0" w:after="0" w:line="312" w:lineRule="atLeast"/>
        <w:jc w:val="both"/>
        <w:rPr>
          <w:rFonts w:ascii="Calibri" w:hAnsi="Calibri" w:cs="Calibri"/>
          <w:sz w:val="22"/>
          <w:szCs w:val="22"/>
        </w:rPr>
      </w:pPr>
      <w:r>
        <w:rPr>
          <w:rFonts w:ascii="Calibri" w:hAnsi="Calibri" w:cs="Calibri"/>
          <w:sz w:val="22"/>
          <w:szCs w:val="22"/>
        </w:rPr>
        <w:t xml:space="preserve">Isabelle </w:t>
      </w:r>
      <w:proofErr w:type="spellStart"/>
      <w:r>
        <w:rPr>
          <w:rFonts w:ascii="Calibri" w:hAnsi="Calibri" w:cs="Calibri"/>
          <w:sz w:val="22"/>
          <w:szCs w:val="22"/>
        </w:rPr>
        <w:t>Bailliet</w:t>
      </w:r>
      <w:proofErr w:type="spellEnd"/>
      <w:r>
        <w:rPr>
          <w:rFonts w:ascii="Calibri" w:hAnsi="Calibri" w:cs="Calibri"/>
          <w:sz w:val="22"/>
          <w:szCs w:val="22"/>
        </w:rPr>
        <w:t xml:space="preserve"> est aujourd’hui présidente du jury des examens oraux de la formation en Pays de la Loire.</w:t>
      </w:r>
    </w:p>
    <w:p w14:paraId="6F4638D8" w14:textId="582C82EA" w:rsidR="0055345E" w:rsidRDefault="003E7C6C">
      <w:pPr>
        <w:pStyle w:val="NormalWeb"/>
        <w:shd w:val="clear" w:color="auto" w:fill="FFFFFF"/>
        <w:spacing w:before="0" w:after="0" w:line="312" w:lineRule="atLeast"/>
        <w:jc w:val="both"/>
        <w:rPr>
          <w:rFonts w:ascii="Calibri" w:hAnsi="Calibri" w:cs="Calibri"/>
          <w:sz w:val="22"/>
          <w:szCs w:val="22"/>
        </w:rPr>
      </w:pPr>
      <w:r>
        <w:rPr>
          <w:rFonts w:ascii="Calibri" w:hAnsi="Calibri" w:cs="Calibri"/>
          <w:sz w:val="22"/>
          <w:szCs w:val="22"/>
        </w:rPr>
        <w:t>La formation est relancée à la rentrée de septembre. Les personnes retenues pour la session que nous avons dû annuler sont prioritaires. Il restait donc 3 places à pourvoir. Les demandes ont été nombreuses ainsi que les échanges téléphoniques ce qui montrent l’intérêt porté à la formation et à son niveau pédagogique. Le jury de sélection s’est réuni le 14 juin avec l’étude de 10 dossiers de candidature dont certains postulaient également au DU ou à la Licence professionnelle de Rennes</w:t>
      </w:r>
      <w:r w:rsidR="00724C11">
        <w:rPr>
          <w:rFonts w:ascii="Calibri" w:hAnsi="Calibri" w:cs="Calibri"/>
          <w:sz w:val="22"/>
          <w:szCs w:val="22"/>
        </w:rPr>
        <w:t xml:space="preserve"> 2</w:t>
      </w:r>
      <w:r>
        <w:rPr>
          <w:rFonts w:ascii="Calibri" w:hAnsi="Calibri" w:cs="Calibri"/>
          <w:sz w:val="22"/>
          <w:szCs w:val="22"/>
        </w:rPr>
        <w:t xml:space="preserve">.  </w:t>
      </w:r>
    </w:p>
    <w:p w14:paraId="12B2AD86" w14:textId="45A20771" w:rsidR="00513D66" w:rsidRDefault="00513D66">
      <w:pPr>
        <w:pStyle w:val="NormalWeb"/>
        <w:shd w:val="clear" w:color="auto" w:fill="FFFFFF"/>
        <w:spacing w:before="0" w:after="0" w:line="312" w:lineRule="atLeast"/>
        <w:jc w:val="both"/>
      </w:pPr>
      <w:r>
        <w:rPr>
          <w:rFonts w:ascii="Calibri" w:hAnsi="Calibri" w:cs="Calibri"/>
          <w:sz w:val="22"/>
          <w:szCs w:val="22"/>
        </w:rPr>
        <w:t>Finalement, ce seront 14 stagiaires qui retrouveront le centre de formation à Lorient en septembre prochain.</w:t>
      </w:r>
    </w:p>
    <w:p w14:paraId="73FFB000" w14:textId="1C45A3E5" w:rsidR="0055345E" w:rsidRDefault="0055345E">
      <w:pPr>
        <w:pStyle w:val="NormalWeb"/>
        <w:shd w:val="clear" w:color="auto" w:fill="FFFFFF"/>
        <w:spacing w:before="0" w:after="0" w:line="312" w:lineRule="atLeast"/>
        <w:jc w:val="both"/>
      </w:pPr>
    </w:p>
    <w:p w14:paraId="330FE1D1" w14:textId="77777777" w:rsidR="0055345E" w:rsidRDefault="003E7C6C">
      <w:pPr>
        <w:pStyle w:val="NormalWeb"/>
        <w:shd w:val="clear" w:color="auto" w:fill="FFFFFF"/>
        <w:spacing w:before="0" w:after="0" w:line="312" w:lineRule="atLeast"/>
        <w:jc w:val="both"/>
      </w:pPr>
      <w:r>
        <w:rPr>
          <w:rFonts w:ascii="Calibri" w:hAnsi="Calibri" w:cs="Calibri"/>
          <w:sz w:val="22"/>
          <w:szCs w:val="22"/>
          <w:u w:val="single"/>
        </w:rPr>
        <w:t>Profil des candidats</w:t>
      </w:r>
      <w:r>
        <w:rPr>
          <w:rFonts w:ascii="Calibri" w:hAnsi="Calibri" w:cs="Calibri"/>
          <w:sz w:val="22"/>
          <w:szCs w:val="22"/>
        </w:rPr>
        <w:t> :</w:t>
      </w:r>
    </w:p>
    <w:p w14:paraId="0356E579" w14:textId="77777777" w:rsidR="0055345E" w:rsidRDefault="003E7C6C">
      <w:pPr>
        <w:pStyle w:val="NormalWeb"/>
        <w:shd w:val="clear" w:color="auto" w:fill="FFFFFF"/>
        <w:spacing w:before="0" w:after="0" w:line="312" w:lineRule="atLeast"/>
        <w:jc w:val="both"/>
      </w:pPr>
      <w:r>
        <w:rPr>
          <w:rFonts w:ascii="Calibri" w:hAnsi="Calibri" w:cs="Calibri"/>
          <w:sz w:val="22"/>
          <w:szCs w:val="22"/>
        </w:rPr>
        <w:t>- origine géographique : 29 et 56</w:t>
      </w:r>
    </w:p>
    <w:p w14:paraId="37ADFE91" w14:textId="77777777" w:rsidR="0055345E" w:rsidRDefault="003E7C6C">
      <w:pPr>
        <w:pStyle w:val="NormalWeb"/>
        <w:shd w:val="clear" w:color="auto" w:fill="FFFFFF"/>
        <w:spacing w:before="0" w:after="0" w:line="312" w:lineRule="atLeast"/>
        <w:jc w:val="both"/>
      </w:pPr>
      <w:r>
        <w:rPr>
          <w:rFonts w:ascii="Calibri" w:hAnsi="Calibri" w:cs="Calibri"/>
          <w:sz w:val="22"/>
          <w:szCs w:val="22"/>
        </w:rPr>
        <w:t>- en reconversion, et/ou en poste</w:t>
      </w:r>
    </w:p>
    <w:p w14:paraId="290BCF94" w14:textId="77777777" w:rsidR="0055345E" w:rsidRDefault="003E7C6C">
      <w:pPr>
        <w:pStyle w:val="NormalWeb"/>
        <w:shd w:val="clear" w:color="auto" w:fill="FFFFFF"/>
        <w:spacing w:before="0" w:after="0" w:line="312" w:lineRule="atLeast"/>
        <w:jc w:val="both"/>
      </w:pPr>
      <w:r>
        <w:rPr>
          <w:rFonts w:ascii="Calibri" w:hAnsi="Calibri" w:cs="Calibri"/>
          <w:sz w:val="22"/>
          <w:szCs w:val="22"/>
        </w:rPr>
        <w:t>- groupe féminin et homogène</w:t>
      </w:r>
    </w:p>
    <w:p w14:paraId="45271E82" w14:textId="77777777" w:rsidR="0055345E" w:rsidRDefault="003E7C6C">
      <w:pPr>
        <w:pStyle w:val="NormalWeb"/>
        <w:shd w:val="clear" w:color="auto" w:fill="FFFFFF"/>
        <w:spacing w:before="0" w:after="0" w:line="312" w:lineRule="atLeast"/>
        <w:jc w:val="both"/>
      </w:pPr>
      <w:r>
        <w:rPr>
          <w:rFonts w:ascii="Calibri" w:hAnsi="Calibri" w:cs="Calibri"/>
          <w:sz w:val="22"/>
          <w:szCs w:val="22"/>
        </w:rPr>
        <w:t>- financement professionnel ou subventionné, peu de financement privé.</w:t>
      </w:r>
    </w:p>
    <w:p w14:paraId="08CA2E7B" w14:textId="77777777" w:rsidR="0055345E" w:rsidRDefault="0055345E">
      <w:pPr>
        <w:pStyle w:val="NormalWeb"/>
        <w:shd w:val="clear" w:color="auto" w:fill="FFFFFF"/>
        <w:spacing w:before="0" w:after="0" w:line="312" w:lineRule="atLeast"/>
        <w:jc w:val="both"/>
      </w:pPr>
    </w:p>
    <w:p w14:paraId="4F65E293" w14:textId="77777777" w:rsidR="0055345E" w:rsidRDefault="003E7C6C">
      <w:pPr>
        <w:pStyle w:val="NormalWeb"/>
        <w:shd w:val="clear" w:color="auto" w:fill="FFFFFF"/>
        <w:spacing w:before="0" w:after="0" w:line="312" w:lineRule="atLeast"/>
        <w:jc w:val="both"/>
      </w:pPr>
      <w:r>
        <w:rPr>
          <w:rFonts w:ascii="Calibri" w:hAnsi="Calibri" w:cs="Calibri"/>
          <w:sz w:val="22"/>
          <w:szCs w:val="22"/>
          <w:u w:val="single"/>
        </w:rPr>
        <w:t>Planning </w:t>
      </w:r>
      <w:r>
        <w:rPr>
          <w:rFonts w:ascii="Calibri" w:hAnsi="Calibri" w:cs="Calibri"/>
          <w:sz w:val="22"/>
          <w:szCs w:val="22"/>
        </w:rPr>
        <w:t>:</w:t>
      </w:r>
    </w:p>
    <w:p w14:paraId="12B1FC98" w14:textId="77777777" w:rsidR="0055345E" w:rsidRDefault="003E7C6C">
      <w:pPr>
        <w:pStyle w:val="NormalWeb"/>
        <w:shd w:val="clear" w:color="auto" w:fill="FFFFFF"/>
        <w:spacing w:before="0" w:after="0" w:line="312" w:lineRule="atLeast"/>
        <w:jc w:val="both"/>
      </w:pPr>
      <w:r>
        <w:rPr>
          <w:rFonts w:ascii="Calibri" w:hAnsi="Calibri" w:cs="Calibri"/>
          <w:sz w:val="22"/>
          <w:szCs w:val="22"/>
        </w:rPr>
        <w:t>- rentrée le 13 septembre 2021 et clôture de la formation le 04 juillet 2022 par les oraux.</w:t>
      </w:r>
    </w:p>
    <w:p w14:paraId="513408DE" w14:textId="69EBEF6F" w:rsidR="0055345E" w:rsidRDefault="003E7C6C">
      <w:pPr>
        <w:pStyle w:val="NormalWeb"/>
        <w:shd w:val="clear" w:color="auto" w:fill="FFFFFF"/>
        <w:spacing w:before="0" w:after="0" w:line="312" w:lineRule="atLeast"/>
        <w:jc w:val="both"/>
      </w:pPr>
      <w:r>
        <w:rPr>
          <w:rFonts w:ascii="Calibri" w:hAnsi="Calibri" w:cs="Calibri"/>
          <w:sz w:val="22"/>
          <w:szCs w:val="22"/>
        </w:rPr>
        <w:lastRenderedPageBreak/>
        <w:t>- réunion d’information en distanciel pour les intervenants le 09 sep</w:t>
      </w:r>
      <w:r w:rsidR="00724C11">
        <w:rPr>
          <w:rFonts w:ascii="Calibri" w:hAnsi="Calibri" w:cs="Calibri"/>
          <w:sz w:val="22"/>
          <w:szCs w:val="22"/>
        </w:rPr>
        <w:t>tembre 2021 d’une heure ou deux :</w:t>
      </w:r>
      <w:r>
        <w:rPr>
          <w:rFonts w:ascii="Calibri" w:hAnsi="Calibri" w:cs="Calibri"/>
          <w:sz w:val="22"/>
          <w:szCs w:val="22"/>
        </w:rPr>
        <w:t xml:space="preserve"> faire le point sur les objectifs de la formation et les attendus.</w:t>
      </w:r>
    </w:p>
    <w:p w14:paraId="54450896" w14:textId="77777777" w:rsidR="0055345E" w:rsidRDefault="003E7C6C">
      <w:pPr>
        <w:pStyle w:val="NormalWeb"/>
        <w:shd w:val="clear" w:color="auto" w:fill="FFFFFF"/>
        <w:spacing w:before="0" w:after="0" w:line="312" w:lineRule="atLeast"/>
        <w:jc w:val="both"/>
      </w:pPr>
      <w:r>
        <w:rPr>
          <w:rFonts w:ascii="Calibri" w:hAnsi="Calibri" w:cs="Calibri"/>
          <w:sz w:val="22"/>
          <w:szCs w:val="22"/>
        </w:rPr>
        <w:t>- planning des cours : en cours de finition. Un premier jet sera envoyé aux intervenants début juillet.</w:t>
      </w:r>
    </w:p>
    <w:p w14:paraId="77673775" w14:textId="010DC27C" w:rsidR="0055345E" w:rsidRDefault="003E7C6C">
      <w:pPr>
        <w:pStyle w:val="NormalWeb"/>
        <w:shd w:val="clear" w:color="auto" w:fill="FFFFFF"/>
        <w:spacing w:before="0" w:after="0" w:line="312" w:lineRule="atLeast"/>
        <w:jc w:val="both"/>
      </w:pPr>
      <w:r>
        <w:rPr>
          <w:rFonts w:ascii="Calibri" w:hAnsi="Calibri" w:cs="Calibri"/>
          <w:sz w:val="22"/>
          <w:szCs w:val="22"/>
        </w:rPr>
        <w:t xml:space="preserve">- </w:t>
      </w:r>
      <w:r w:rsidR="00724C11">
        <w:rPr>
          <w:rFonts w:ascii="Calibri" w:hAnsi="Calibri" w:cs="Calibri"/>
          <w:sz w:val="22"/>
          <w:szCs w:val="22"/>
        </w:rPr>
        <w:t>s</w:t>
      </w:r>
      <w:r>
        <w:rPr>
          <w:rFonts w:ascii="Calibri" w:hAnsi="Calibri" w:cs="Calibri"/>
          <w:sz w:val="22"/>
          <w:szCs w:val="22"/>
        </w:rPr>
        <w:t>ignature de la convention et validation au prochain conseil municipal de la ville de Lorient.</w:t>
      </w:r>
    </w:p>
    <w:p w14:paraId="4DC782F5" w14:textId="77777777" w:rsidR="0055345E" w:rsidRDefault="0055345E">
      <w:pPr>
        <w:pStyle w:val="NormalWeb"/>
        <w:shd w:val="clear" w:color="auto" w:fill="FFFFFF"/>
        <w:spacing w:before="0" w:after="0" w:line="312" w:lineRule="atLeast"/>
        <w:jc w:val="both"/>
      </w:pPr>
    </w:p>
    <w:p w14:paraId="79F7C9CA" w14:textId="77777777" w:rsidR="0055345E" w:rsidRDefault="003E7C6C">
      <w:pPr>
        <w:pStyle w:val="NormalWeb"/>
        <w:shd w:val="clear" w:color="auto" w:fill="FFFFFF"/>
        <w:spacing w:before="0" w:after="0" w:line="312" w:lineRule="atLeast"/>
        <w:jc w:val="both"/>
        <w:rPr>
          <w:rFonts w:ascii="Calibri" w:hAnsi="Calibri" w:cs="Calibri"/>
          <w:sz w:val="22"/>
          <w:szCs w:val="22"/>
        </w:rPr>
      </w:pPr>
      <w:r>
        <w:rPr>
          <w:rFonts w:ascii="Calibri" w:hAnsi="Calibri" w:cs="Calibri"/>
          <w:sz w:val="22"/>
          <w:szCs w:val="22"/>
          <w:u w:val="single"/>
        </w:rPr>
        <w:t>Au niveau national</w:t>
      </w:r>
      <w:r>
        <w:rPr>
          <w:rFonts w:ascii="Calibri" w:hAnsi="Calibri" w:cs="Calibri"/>
          <w:sz w:val="22"/>
          <w:szCs w:val="22"/>
        </w:rPr>
        <w:t> :</w:t>
      </w:r>
    </w:p>
    <w:p w14:paraId="320553F4" w14:textId="1A861689" w:rsidR="0055345E" w:rsidRDefault="003E7C6C">
      <w:pPr>
        <w:pStyle w:val="NormalWeb"/>
        <w:shd w:val="clear" w:color="auto" w:fill="FFFFFF"/>
        <w:spacing w:before="0" w:after="0" w:line="312" w:lineRule="atLeast"/>
        <w:jc w:val="both"/>
        <w:rPr>
          <w:rFonts w:ascii="Calibri" w:hAnsi="Calibri" w:cs="Calibri"/>
          <w:sz w:val="22"/>
          <w:szCs w:val="22"/>
        </w:rPr>
      </w:pPr>
      <w:r>
        <w:rPr>
          <w:rFonts w:ascii="Calibri" w:hAnsi="Calibri" w:cs="Calibri"/>
          <w:sz w:val="22"/>
          <w:szCs w:val="22"/>
        </w:rPr>
        <w:t xml:space="preserve">La commission </w:t>
      </w:r>
      <w:r w:rsidR="00513D66">
        <w:rPr>
          <w:rFonts w:ascii="Calibri" w:hAnsi="Calibri" w:cs="Calibri"/>
          <w:sz w:val="22"/>
          <w:szCs w:val="22"/>
        </w:rPr>
        <w:t>ne compte plus beaucoup de membres : appel est fait</w:t>
      </w:r>
      <w:r>
        <w:rPr>
          <w:rFonts w:ascii="Calibri" w:hAnsi="Calibri" w:cs="Calibri"/>
          <w:sz w:val="22"/>
          <w:szCs w:val="22"/>
        </w:rPr>
        <w:t xml:space="preserve">. Le groupe de l’Est réfléchit à deux propositions : une mutualisation des cours par un partage de l’ensemble des cours des intervenants ABF </w:t>
      </w:r>
      <w:r w:rsidR="00513D66">
        <w:rPr>
          <w:rFonts w:ascii="Calibri" w:hAnsi="Calibri" w:cs="Calibri"/>
          <w:sz w:val="22"/>
          <w:szCs w:val="22"/>
        </w:rPr>
        <w:t>mais, pourquoi pas aussi, un partage d’intervenants à distance, avec des groupes qui seraient en difficulté.</w:t>
      </w:r>
    </w:p>
    <w:p w14:paraId="70588EFA" w14:textId="4F061EFF" w:rsidR="0055345E" w:rsidRDefault="003E7C6C">
      <w:pPr>
        <w:pStyle w:val="NormalWeb"/>
        <w:shd w:val="clear" w:color="auto" w:fill="FFFFFF"/>
        <w:spacing w:before="0" w:after="0" w:line="312" w:lineRule="atLeast"/>
        <w:jc w:val="both"/>
      </w:pPr>
      <w:r>
        <w:rPr>
          <w:rFonts w:ascii="Calibri" w:hAnsi="Calibri" w:cs="Calibri"/>
          <w:sz w:val="22"/>
          <w:szCs w:val="22"/>
        </w:rPr>
        <w:t xml:space="preserve">L’ABF Bretagne souhaiterait se positionner sur </w:t>
      </w:r>
      <w:r w:rsidR="00513D66">
        <w:rPr>
          <w:rFonts w:ascii="Calibri" w:hAnsi="Calibri" w:cs="Calibri"/>
          <w:sz w:val="22"/>
          <w:szCs w:val="22"/>
        </w:rPr>
        <w:t>la formation de la pédagogie à distance</w:t>
      </w:r>
      <w:r>
        <w:rPr>
          <w:rFonts w:ascii="Calibri" w:hAnsi="Calibri" w:cs="Calibri"/>
          <w:sz w:val="22"/>
          <w:szCs w:val="22"/>
        </w:rPr>
        <w:t xml:space="preserve">. Les intervenants avaient été sollicités en début d’année sur cette question de l’enseignement à distance. </w:t>
      </w:r>
      <w:r w:rsidR="00513D66">
        <w:rPr>
          <w:rFonts w:ascii="Calibri" w:hAnsi="Calibri" w:cs="Calibri"/>
          <w:sz w:val="22"/>
          <w:szCs w:val="22"/>
        </w:rPr>
        <w:t>S’ils</w:t>
      </w:r>
      <w:r>
        <w:rPr>
          <w:rFonts w:ascii="Calibri" w:hAnsi="Calibri" w:cs="Calibri"/>
          <w:sz w:val="22"/>
          <w:szCs w:val="22"/>
        </w:rPr>
        <w:t xml:space="preserve"> ont été pour la plupart favorables à ce mode d’intervention en cas de nouveau confinement, il semble intéressant, toutefois, de leur permettre d’accéder à une formation leur permettant de répondre au mieux à cet exercice. Des devis vont être pris auprès de formateurs courant l’été et discutés aux prochains CA en septembre.</w:t>
      </w:r>
      <w:r w:rsidR="00513D66">
        <w:rPr>
          <w:rFonts w:ascii="Calibri" w:hAnsi="Calibri" w:cs="Calibri"/>
          <w:sz w:val="22"/>
          <w:szCs w:val="22"/>
        </w:rPr>
        <w:t xml:space="preserve"> D’autres régions ont réussi à l’organiser en partenariat avec des CRFCB.</w:t>
      </w:r>
    </w:p>
    <w:p w14:paraId="107209E1" w14:textId="09853E58" w:rsidR="0055345E" w:rsidRDefault="0055345E">
      <w:pPr>
        <w:pStyle w:val="NormalWeb"/>
        <w:shd w:val="clear" w:color="auto" w:fill="FFFFFF"/>
        <w:spacing w:before="0" w:after="0" w:line="312" w:lineRule="atLeast"/>
        <w:jc w:val="both"/>
        <w:rPr>
          <w:rFonts w:cs="Calibri"/>
        </w:rPr>
      </w:pPr>
    </w:p>
    <w:p w14:paraId="57B56912" w14:textId="77777777" w:rsidR="00F97C2C" w:rsidRDefault="00F97C2C">
      <w:pPr>
        <w:pStyle w:val="NormalWeb"/>
        <w:shd w:val="clear" w:color="auto" w:fill="FFFFFF"/>
        <w:spacing w:before="0" w:after="0" w:line="312" w:lineRule="atLeast"/>
        <w:jc w:val="both"/>
        <w:rPr>
          <w:rFonts w:cs="Calibri"/>
        </w:rPr>
      </w:pPr>
    </w:p>
    <w:p w14:paraId="01F1B65D" w14:textId="3E53F300" w:rsidR="0055345E" w:rsidRDefault="003E7C6C">
      <w:pPr>
        <w:pStyle w:val="Paragraphedeliste"/>
        <w:ind w:left="0"/>
        <w:rPr>
          <w:rFonts w:cs="Calibri"/>
          <w:b/>
        </w:rPr>
      </w:pPr>
      <w:r>
        <w:rPr>
          <w:rFonts w:cs="Calibri"/>
          <w:b/>
        </w:rPr>
        <w:t>3. Informations sur les activités second semestre</w:t>
      </w:r>
    </w:p>
    <w:p w14:paraId="359E1706" w14:textId="77777777" w:rsidR="00F10631" w:rsidRDefault="00F10631">
      <w:pPr>
        <w:pStyle w:val="Paragraphedeliste"/>
        <w:ind w:left="0"/>
      </w:pPr>
    </w:p>
    <w:p w14:paraId="30EDB50D" w14:textId="77777777" w:rsidR="0055345E" w:rsidRDefault="003E7C6C">
      <w:pPr>
        <w:pStyle w:val="Standard"/>
        <w:rPr>
          <w:u w:val="single"/>
        </w:rPr>
      </w:pPr>
      <w:r>
        <w:rPr>
          <w:rFonts w:cs="Calibri"/>
          <w:u w:val="single"/>
        </w:rPr>
        <w:t>Rencontre/échange :</w:t>
      </w:r>
    </w:p>
    <w:p w14:paraId="73210579" w14:textId="77777777" w:rsidR="007E0477" w:rsidRPr="000A756B" w:rsidRDefault="003E7C6C">
      <w:pPr>
        <w:pStyle w:val="Standard"/>
        <w:jc w:val="both"/>
        <w:rPr>
          <w:rFonts w:cs="Calibri"/>
        </w:rPr>
      </w:pPr>
      <w:r w:rsidRPr="000A756B">
        <w:rPr>
          <w:rFonts w:cs="Calibri"/>
        </w:rPr>
        <w:t xml:space="preserve">Café bib en </w:t>
      </w:r>
      <w:r w:rsidR="00513D66" w:rsidRPr="000A756B">
        <w:rPr>
          <w:rFonts w:cs="Calibri"/>
        </w:rPr>
        <w:t xml:space="preserve">novembre ou </w:t>
      </w:r>
      <w:r w:rsidRPr="000A756B">
        <w:rPr>
          <w:rFonts w:cs="Calibri"/>
        </w:rPr>
        <w:t xml:space="preserve">décembre organisé par Marie-Annick </w:t>
      </w:r>
      <w:proofErr w:type="spellStart"/>
      <w:r w:rsidRPr="000A756B">
        <w:rPr>
          <w:rFonts w:cs="Calibri"/>
        </w:rPr>
        <w:t>Beyou</w:t>
      </w:r>
      <w:proofErr w:type="spellEnd"/>
      <w:r w:rsidRPr="000A756B">
        <w:rPr>
          <w:rFonts w:cs="Calibri"/>
        </w:rPr>
        <w:t xml:space="preserve"> dans l’agglomération de Concarneau. Les thématiques envisagées </w:t>
      </w:r>
      <w:r w:rsidR="00513D66" w:rsidRPr="000A756B">
        <w:rPr>
          <w:rFonts w:cs="Calibri"/>
        </w:rPr>
        <w:t>seraient</w:t>
      </w:r>
      <w:r w:rsidRPr="000A756B">
        <w:rPr>
          <w:rFonts w:cs="Calibri"/>
        </w:rPr>
        <w:t xml:space="preserve"> l’aménagement des espaces et/ou la participation citoyenne, et/ou les bibliothèques rurales. </w:t>
      </w:r>
    </w:p>
    <w:p w14:paraId="2A476E19" w14:textId="58220C74" w:rsidR="0055345E" w:rsidRDefault="007E0477">
      <w:pPr>
        <w:pStyle w:val="Standard"/>
        <w:jc w:val="both"/>
        <w:rPr>
          <w:rFonts w:cs="Calibri"/>
          <w:shd w:val="clear" w:color="auto" w:fill="FFFF00"/>
        </w:rPr>
      </w:pPr>
      <w:r w:rsidRPr="000A756B">
        <w:rPr>
          <w:rFonts w:cs="Calibri"/>
        </w:rPr>
        <w:t>Encore trop tôt pour fixer une date</w:t>
      </w:r>
      <w:r w:rsidR="003E7C6C" w:rsidRPr="000A756B">
        <w:rPr>
          <w:rFonts w:cs="Calibri"/>
        </w:rPr>
        <w:t xml:space="preserve"> aujourd’hui,</w:t>
      </w:r>
      <w:r w:rsidR="000A756B">
        <w:rPr>
          <w:rFonts w:cs="Calibri"/>
        </w:rPr>
        <w:t xml:space="preserve"> le lieu pourrait être la nouvelle médiathèque de </w:t>
      </w:r>
      <w:proofErr w:type="spellStart"/>
      <w:r w:rsidR="000A756B">
        <w:rPr>
          <w:rFonts w:cs="Calibri"/>
        </w:rPr>
        <w:t>Tourc’h</w:t>
      </w:r>
      <w:proofErr w:type="spellEnd"/>
      <w:r w:rsidR="000A756B">
        <w:rPr>
          <w:rFonts w:cs="Calibri"/>
        </w:rPr>
        <w:t>.</w:t>
      </w:r>
      <w:r w:rsidR="003E7C6C" w:rsidRPr="000A756B">
        <w:rPr>
          <w:rFonts w:cs="Calibri"/>
        </w:rPr>
        <w:t xml:space="preserve"> </w:t>
      </w:r>
    </w:p>
    <w:p w14:paraId="729BE101" w14:textId="77777777" w:rsidR="00F10631" w:rsidRDefault="00F10631">
      <w:pPr>
        <w:pStyle w:val="Standard"/>
        <w:jc w:val="both"/>
      </w:pPr>
    </w:p>
    <w:p w14:paraId="11576C4F" w14:textId="77777777" w:rsidR="0055345E" w:rsidRDefault="003E7C6C">
      <w:pPr>
        <w:pStyle w:val="NormalWeb"/>
        <w:shd w:val="clear" w:color="auto" w:fill="FFFFFF"/>
        <w:spacing w:before="0" w:after="0" w:line="312" w:lineRule="atLeast"/>
        <w:rPr>
          <w:u w:val="single"/>
        </w:rPr>
      </w:pPr>
      <w:r>
        <w:rPr>
          <w:rFonts w:ascii="Calibri" w:hAnsi="Calibri" w:cs="Calibri"/>
          <w:sz w:val="22"/>
          <w:szCs w:val="22"/>
          <w:u w:val="single"/>
        </w:rPr>
        <w:t>Point statutaire :</w:t>
      </w:r>
    </w:p>
    <w:p w14:paraId="61E2C127" w14:textId="31A337F1" w:rsidR="0055345E" w:rsidRDefault="003E7C6C">
      <w:pPr>
        <w:pStyle w:val="NormalWeb"/>
        <w:shd w:val="clear" w:color="auto" w:fill="FFFFFF"/>
        <w:spacing w:before="0" w:after="0" w:line="312" w:lineRule="atLeast"/>
      </w:pPr>
      <w:r>
        <w:rPr>
          <w:rFonts w:ascii="Calibri" w:hAnsi="Calibri" w:cs="Calibri"/>
          <w:sz w:val="22"/>
          <w:szCs w:val="22"/>
        </w:rPr>
        <w:t xml:space="preserve">- CA en septembre et novembre avec la préparation de l’AG, </w:t>
      </w:r>
      <w:r w:rsidR="007E0477">
        <w:rPr>
          <w:rFonts w:ascii="Calibri" w:hAnsi="Calibri" w:cs="Calibri"/>
          <w:sz w:val="22"/>
          <w:szCs w:val="22"/>
        </w:rPr>
        <w:t xml:space="preserve">souhaités </w:t>
      </w:r>
      <w:r>
        <w:rPr>
          <w:rFonts w:ascii="Calibri" w:hAnsi="Calibri" w:cs="Calibri"/>
          <w:sz w:val="22"/>
          <w:szCs w:val="22"/>
        </w:rPr>
        <w:t xml:space="preserve">en présentiel </w:t>
      </w:r>
      <w:r w:rsidR="007E0477">
        <w:rPr>
          <w:rFonts w:ascii="Calibri" w:hAnsi="Calibri" w:cs="Calibri"/>
          <w:sz w:val="22"/>
          <w:szCs w:val="22"/>
        </w:rPr>
        <w:t>à coupler à du</w:t>
      </w:r>
      <w:r>
        <w:rPr>
          <w:rFonts w:ascii="Calibri" w:hAnsi="Calibri" w:cs="Calibri"/>
          <w:sz w:val="22"/>
          <w:szCs w:val="22"/>
        </w:rPr>
        <w:t xml:space="preserve"> distanciel</w:t>
      </w:r>
      <w:r w:rsidR="007E0477">
        <w:rPr>
          <w:rFonts w:ascii="Calibri" w:hAnsi="Calibri" w:cs="Calibri"/>
          <w:sz w:val="22"/>
          <w:szCs w:val="22"/>
        </w:rPr>
        <w:t xml:space="preserve"> si souci de déplacement pour certains : recherche de lieu d’accueil à partager</w:t>
      </w:r>
    </w:p>
    <w:p w14:paraId="5318E6AF" w14:textId="2BE6A97B" w:rsidR="0055345E" w:rsidRDefault="003E7C6C" w:rsidP="007E0477">
      <w:pPr>
        <w:pStyle w:val="NormalWeb"/>
        <w:spacing w:before="0" w:after="0" w:line="312" w:lineRule="atLeast"/>
        <w:jc w:val="both"/>
      </w:pPr>
      <w:r>
        <w:rPr>
          <w:rFonts w:ascii="Calibri" w:hAnsi="Calibri" w:cs="Calibri"/>
          <w:sz w:val="22"/>
          <w:szCs w:val="22"/>
        </w:rPr>
        <w:t>- 6 ou 13 décembre AG en Ille et Vilaine</w:t>
      </w:r>
      <w:r w:rsidR="00703A81">
        <w:rPr>
          <w:rFonts w:ascii="Calibri" w:hAnsi="Calibri" w:cs="Calibri"/>
          <w:sz w:val="22"/>
          <w:szCs w:val="22"/>
        </w:rPr>
        <w:t xml:space="preserve"> : </w:t>
      </w:r>
      <w:r w:rsidR="004A7541">
        <w:rPr>
          <w:rFonts w:ascii="Calibri" w:hAnsi="Calibri" w:cs="Calibri"/>
          <w:sz w:val="22"/>
          <w:szCs w:val="22"/>
        </w:rPr>
        <w:t xml:space="preserve">le CA souhaite aborder </w:t>
      </w:r>
      <w:r w:rsidR="00703A81">
        <w:rPr>
          <w:rFonts w:ascii="Calibri" w:hAnsi="Calibri" w:cs="Calibri"/>
          <w:sz w:val="22"/>
          <w:szCs w:val="22"/>
        </w:rPr>
        <w:t xml:space="preserve">le </w:t>
      </w:r>
      <w:r w:rsidR="00F97C2C">
        <w:rPr>
          <w:rFonts w:ascii="Calibri" w:hAnsi="Calibri" w:cs="Calibri"/>
          <w:sz w:val="22"/>
          <w:szCs w:val="22"/>
        </w:rPr>
        <w:t>thème de</w:t>
      </w:r>
      <w:r w:rsidR="004A7541">
        <w:rPr>
          <w:rFonts w:ascii="Calibri" w:hAnsi="Calibri" w:cs="Calibri"/>
          <w:sz w:val="22"/>
          <w:szCs w:val="22"/>
        </w:rPr>
        <w:t xml:space="preserve"> la bibliothèque tiers-lieu et </w:t>
      </w:r>
      <w:r>
        <w:rPr>
          <w:rFonts w:ascii="Calibri" w:hAnsi="Calibri" w:cs="Calibri"/>
          <w:sz w:val="22"/>
          <w:szCs w:val="22"/>
        </w:rPr>
        <w:t xml:space="preserve">sonde les médiathèques répondant à </w:t>
      </w:r>
      <w:r w:rsidR="007E0477">
        <w:rPr>
          <w:rFonts w:ascii="Calibri" w:hAnsi="Calibri" w:cs="Calibri"/>
          <w:sz w:val="22"/>
          <w:szCs w:val="22"/>
        </w:rPr>
        <w:t>ce concept susceptible</w:t>
      </w:r>
      <w:r>
        <w:rPr>
          <w:rFonts w:ascii="Calibri" w:hAnsi="Calibri" w:cs="Calibri"/>
          <w:sz w:val="22"/>
          <w:szCs w:val="22"/>
        </w:rPr>
        <w:t xml:space="preserve"> d’accueillir l’AG. Cette dernière comprendra le renouvellement des instances</w:t>
      </w:r>
      <w:r w:rsidR="007E0477">
        <w:rPr>
          <w:rFonts w:ascii="Calibri" w:hAnsi="Calibri" w:cs="Calibri"/>
          <w:sz w:val="22"/>
          <w:szCs w:val="22"/>
        </w:rPr>
        <w:t xml:space="preserve"> et une nouvelle session job-dating.</w:t>
      </w:r>
    </w:p>
    <w:p w14:paraId="008C44E6" w14:textId="41D539AB" w:rsidR="0055345E" w:rsidRDefault="0055345E">
      <w:pPr>
        <w:pStyle w:val="NormalWeb"/>
        <w:shd w:val="clear" w:color="auto" w:fill="FFFFFF"/>
        <w:spacing w:before="0" w:after="0" w:line="312" w:lineRule="atLeast"/>
        <w:rPr>
          <w:rFonts w:cs="Calibri"/>
        </w:rPr>
      </w:pPr>
    </w:p>
    <w:p w14:paraId="2C123FE5" w14:textId="77777777" w:rsidR="009253FD" w:rsidRDefault="009253FD">
      <w:pPr>
        <w:pStyle w:val="NormalWeb"/>
        <w:shd w:val="clear" w:color="auto" w:fill="FFFFFF"/>
        <w:spacing w:before="0" w:after="0" w:line="312" w:lineRule="atLeast"/>
        <w:rPr>
          <w:rFonts w:cs="Calibri"/>
        </w:rPr>
      </w:pPr>
    </w:p>
    <w:p w14:paraId="32ABD5CE" w14:textId="38E00B9B" w:rsidR="0055345E" w:rsidRDefault="003E7C6C">
      <w:pPr>
        <w:pStyle w:val="Paragraphedeliste"/>
        <w:ind w:left="0"/>
      </w:pPr>
      <w:r>
        <w:rPr>
          <w:rFonts w:cs="Calibri"/>
          <w:b/>
        </w:rPr>
        <w:lastRenderedPageBreak/>
        <w:t xml:space="preserve">4. </w:t>
      </w:r>
      <w:r>
        <w:rPr>
          <w:rFonts w:cs="Calibri"/>
          <w:b/>
          <w:bCs/>
        </w:rPr>
        <w:t>Point sur les représentations</w:t>
      </w:r>
    </w:p>
    <w:p w14:paraId="05361DB0" w14:textId="77777777" w:rsidR="0055345E" w:rsidRDefault="003E7C6C">
      <w:pPr>
        <w:pStyle w:val="NormalWeb"/>
        <w:numPr>
          <w:ilvl w:val="0"/>
          <w:numId w:val="6"/>
        </w:numPr>
        <w:shd w:val="clear" w:color="auto" w:fill="FFFFFF"/>
        <w:spacing w:before="0" w:after="0" w:line="312" w:lineRule="atLeast"/>
      </w:pPr>
      <w:r>
        <w:rPr>
          <w:rFonts w:ascii="Calibri" w:hAnsi="Calibri" w:cs="Calibri"/>
          <w:b/>
          <w:bCs/>
          <w:sz w:val="22"/>
          <w:szCs w:val="22"/>
        </w:rPr>
        <w:t>Sur le plan national</w:t>
      </w:r>
    </w:p>
    <w:p w14:paraId="081D9C9B" w14:textId="77777777" w:rsidR="0055345E" w:rsidRDefault="0055345E">
      <w:pPr>
        <w:pStyle w:val="NormalWeb"/>
        <w:shd w:val="clear" w:color="auto" w:fill="FFFFFF"/>
        <w:spacing w:before="0" w:after="0" w:line="312" w:lineRule="atLeast"/>
      </w:pPr>
    </w:p>
    <w:p w14:paraId="730D8FDB" w14:textId="77777777" w:rsidR="0055345E" w:rsidRDefault="003E7C6C">
      <w:pPr>
        <w:pStyle w:val="NormalWeb"/>
        <w:shd w:val="clear" w:color="auto" w:fill="FFFFFF"/>
        <w:spacing w:before="0" w:after="0" w:line="312" w:lineRule="atLeast"/>
        <w:jc w:val="both"/>
        <w:rPr>
          <w:u w:val="single"/>
        </w:rPr>
      </w:pPr>
      <w:r>
        <w:rPr>
          <w:rFonts w:ascii="Calibri" w:hAnsi="Calibri" w:cs="Calibri"/>
          <w:sz w:val="22"/>
          <w:szCs w:val="22"/>
          <w:u w:val="single"/>
        </w:rPr>
        <w:t>66</w:t>
      </w:r>
      <w:r>
        <w:rPr>
          <w:rFonts w:ascii="Calibri" w:hAnsi="Calibri" w:cs="Calibri"/>
          <w:sz w:val="22"/>
          <w:szCs w:val="22"/>
          <w:u w:val="single"/>
          <w:vertAlign w:val="superscript"/>
        </w:rPr>
        <w:t>ème</w:t>
      </w:r>
      <w:r>
        <w:rPr>
          <w:rFonts w:ascii="Calibri" w:hAnsi="Calibri" w:cs="Calibri"/>
          <w:sz w:val="22"/>
          <w:szCs w:val="22"/>
          <w:u w:val="single"/>
        </w:rPr>
        <w:t xml:space="preserve"> congrès Bibliothèques inclusives, bibliothèques solidaires ? Du 17 au 19 juin 2021 :</w:t>
      </w:r>
    </w:p>
    <w:p w14:paraId="6A54A6D3" w14:textId="1C3A9278" w:rsidR="0055345E" w:rsidRDefault="003E7C6C">
      <w:pPr>
        <w:pStyle w:val="NormalWeb"/>
        <w:shd w:val="clear" w:color="auto" w:fill="FFFFFF"/>
        <w:spacing w:before="0" w:after="0" w:line="312" w:lineRule="atLeast"/>
        <w:jc w:val="both"/>
      </w:pPr>
      <w:r>
        <w:rPr>
          <w:rFonts w:ascii="Calibri" w:hAnsi="Calibri" w:cs="Calibri"/>
          <w:sz w:val="22"/>
          <w:szCs w:val="22"/>
        </w:rPr>
        <w:t xml:space="preserve">Plusieurs membres du CA ont participé aux différents ateliers et échanges. Les premiers chiffres soulignent une participation active et internationale pour ce congrès gratuit et accessible à tous. </w:t>
      </w:r>
      <w:r w:rsidR="004A7541">
        <w:rPr>
          <w:rFonts w:ascii="Calibri" w:hAnsi="Calibri" w:cs="Calibri"/>
          <w:sz w:val="22"/>
          <w:szCs w:val="22"/>
        </w:rPr>
        <w:t>C</w:t>
      </w:r>
      <w:r>
        <w:rPr>
          <w:rFonts w:ascii="Calibri" w:hAnsi="Calibri" w:cs="Calibri"/>
          <w:sz w:val="22"/>
          <w:szCs w:val="22"/>
        </w:rPr>
        <w:t>es deux points ont engendré de la curiosité, de la souplesse et de la visibilité sur l’ABF et la qualité de ses propositions. Toutes les interventions sont disponibles sur le site de l’ABF.</w:t>
      </w:r>
    </w:p>
    <w:p w14:paraId="4C90E237" w14:textId="77777777" w:rsidR="0055345E" w:rsidRDefault="003E7C6C">
      <w:pPr>
        <w:pStyle w:val="NormalWeb"/>
        <w:shd w:val="clear" w:color="auto" w:fill="FFFFFF"/>
        <w:spacing w:before="0" w:after="0" w:line="312" w:lineRule="atLeast"/>
        <w:jc w:val="both"/>
      </w:pPr>
      <w:r>
        <w:rPr>
          <w:rFonts w:ascii="Calibri" w:hAnsi="Calibri" w:cs="Calibri"/>
          <w:sz w:val="22"/>
          <w:szCs w:val="22"/>
        </w:rPr>
        <w:t>Il est à noter que l’AG pour l’année 2020 n’a pas eu lieu cette année lors de ce congrès.</w:t>
      </w:r>
    </w:p>
    <w:p w14:paraId="6D433198" w14:textId="77777777" w:rsidR="0055345E" w:rsidRDefault="0055345E">
      <w:pPr>
        <w:pStyle w:val="NormalWeb"/>
        <w:shd w:val="clear" w:color="auto" w:fill="FFFFFF"/>
        <w:spacing w:before="0" w:after="0" w:line="312" w:lineRule="atLeast"/>
        <w:jc w:val="both"/>
      </w:pPr>
    </w:p>
    <w:p w14:paraId="45D27759" w14:textId="77777777" w:rsidR="0055345E" w:rsidRDefault="003E7C6C">
      <w:pPr>
        <w:pStyle w:val="NormalWeb"/>
        <w:shd w:val="clear" w:color="auto" w:fill="FFFFFF"/>
        <w:spacing w:before="0" w:after="0" w:line="312" w:lineRule="atLeast"/>
        <w:jc w:val="both"/>
        <w:rPr>
          <w:u w:val="single"/>
        </w:rPr>
      </w:pPr>
      <w:r>
        <w:rPr>
          <w:rFonts w:ascii="Calibri" w:hAnsi="Calibri" w:cs="Calibri"/>
          <w:sz w:val="22"/>
          <w:szCs w:val="22"/>
          <w:u w:val="single"/>
        </w:rPr>
        <w:t>Les projets en cours ou à venir :</w:t>
      </w:r>
    </w:p>
    <w:p w14:paraId="36397729" w14:textId="5F3E34F8" w:rsidR="0055345E" w:rsidRDefault="003E7C6C">
      <w:pPr>
        <w:pStyle w:val="NormalWeb"/>
        <w:shd w:val="clear" w:color="auto" w:fill="FFFFFF"/>
        <w:spacing w:before="0" w:after="0" w:line="312" w:lineRule="atLeast"/>
        <w:jc w:val="both"/>
      </w:pPr>
      <w:r>
        <w:rPr>
          <w:rFonts w:ascii="Calibri" w:hAnsi="Calibri" w:cs="Calibri"/>
          <w:sz w:val="22"/>
          <w:szCs w:val="22"/>
        </w:rPr>
        <w:t xml:space="preserve">- le projet de loi sur les bibliothèques </w:t>
      </w:r>
      <w:r w:rsidR="004A7541">
        <w:rPr>
          <w:rFonts w:ascii="Calibri" w:hAnsi="Calibri" w:cs="Calibri"/>
          <w:sz w:val="22"/>
          <w:szCs w:val="22"/>
        </w:rPr>
        <w:t>publiques</w:t>
      </w:r>
    </w:p>
    <w:p w14:paraId="559D33F7" w14:textId="3ADD8638" w:rsidR="0055345E" w:rsidRDefault="003E7C6C">
      <w:pPr>
        <w:pStyle w:val="NormalWeb"/>
        <w:shd w:val="clear" w:color="auto" w:fill="FFFFFF"/>
        <w:spacing w:before="0" w:after="0" w:line="312" w:lineRule="atLeast"/>
        <w:jc w:val="both"/>
      </w:pPr>
      <w:r>
        <w:rPr>
          <w:rFonts w:ascii="Calibri" w:hAnsi="Calibri" w:cs="Calibri"/>
          <w:sz w:val="22"/>
          <w:szCs w:val="22"/>
        </w:rPr>
        <w:t xml:space="preserve">- </w:t>
      </w:r>
      <w:r w:rsidR="004A7541">
        <w:rPr>
          <w:rFonts w:ascii="Calibri" w:hAnsi="Calibri" w:cs="Calibri"/>
          <w:sz w:val="22"/>
          <w:szCs w:val="22"/>
        </w:rPr>
        <w:t xml:space="preserve">la </w:t>
      </w:r>
      <w:r>
        <w:rPr>
          <w:rFonts w:ascii="Calibri" w:hAnsi="Calibri" w:cs="Calibri"/>
          <w:sz w:val="22"/>
          <w:szCs w:val="22"/>
        </w:rPr>
        <w:t xml:space="preserve">participation aux assises de la formation </w:t>
      </w:r>
      <w:r w:rsidR="004A7541">
        <w:rPr>
          <w:rFonts w:ascii="Calibri" w:hAnsi="Calibri" w:cs="Calibri"/>
          <w:sz w:val="22"/>
          <w:szCs w:val="22"/>
        </w:rPr>
        <w:t>où sera posée</w:t>
      </w:r>
      <w:r>
        <w:rPr>
          <w:rFonts w:ascii="Calibri" w:hAnsi="Calibri" w:cs="Calibri"/>
          <w:sz w:val="22"/>
          <w:szCs w:val="22"/>
        </w:rPr>
        <w:t xml:space="preserve"> la question des modalités d</w:t>
      </w:r>
      <w:r w:rsidR="004A7541">
        <w:rPr>
          <w:rFonts w:ascii="Calibri" w:hAnsi="Calibri" w:cs="Calibri"/>
          <w:sz w:val="22"/>
          <w:szCs w:val="22"/>
        </w:rPr>
        <w:t>’accès aux concours</w:t>
      </w:r>
      <w:r>
        <w:rPr>
          <w:rFonts w:ascii="Calibri" w:hAnsi="Calibri" w:cs="Calibri"/>
          <w:sz w:val="22"/>
          <w:szCs w:val="22"/>
        </w:rPr>
        <w:t> </w:t>
      </w:r>
      <w:r w:rsidR="004A7541">
        <w:rPr>
          <w:rFonts w:ascii="Calibri" w:hAnsi="Calibri" w:cs="Calibri"/>
          <w:sz w:val="22"/>
          <w:szCs w:val="22"/>
        </w:rPr>
        <w:t>notamment</w:t>
      </w:r>
    </w:p>
    <w:p w14:paraId="0ADF5CEE" w14:textId="6FD4C15D" w:rsidR="0055345E" w:rsidRDefault="003E7C6C">
      <w:pPr>
        <w:pStyle w:val="NormalWeb"/>
        <w:shd w:val="clear" w:color="auto" w:fill="FFFFFF"/>
        <w:spacing w:before="0" w:after="0" w:line="312" w:lineRule="atLeast"/>
        <w:jc w:val="both"/>
        <w:rPr>
          <w:rFonts w:ascii="Calibri" w:hAnsi="Calibri" w:cs="Calibri"/>
          <w:sz w:val="22"/>
          <w:szCs w:val="22"/>
        </w:rPr>
      </w:pPr>
      <w:r>
        <w:rPr>
          <w:rFonts w:ascii="Calibri" w:hAnsi="Calibri" w:cs="Calibri"/>
          <w:sz w:val="22"/>
          <w:szCs w:val="22"/>
        </w:rPr>
        <w:t xml:space="preserve">- </w:t>
      </w:r>
      <w:r w:rsidR="004A7541">
        <w:rPr>
          <w:rFonts w:ascii="Calibri" w:hAnsi="Calibri" w:cs="Calibri"/>
          <w:sz w:val="22"/>
          <w:szCs w:val="22"/>
        </w:rPr>
        <w:t xml:space="preserve">la </w:t>
      </w:r>
      <w:r>
        <w:rPr>
          <w:rFonts w:ascii="Calibri" w:hAnsi="Calibri" w:cs="Calibri"/>
          <w:sz w:val="22"/>
          <w:szCs w:val="22"/>
        </w:rPr>
        <w:t xml:space="preserve">participation au </w:t>
      </w:r>
      <w:r w:rsidR="009253FD">
        <w:rPr>
          <w:rFonts w:ascii="Calibri" w:hAnsi="Calibri" w:cs="Calibri"/>
          <w:sz w:val="22"/>
          <w:szCs w:val="22"/>
        </w:rPr>
        <w:t>Conseil scientifique</w:t>
      </w:r>
      <w:r>
        <w:rPr>
          <w:rFonts w:ascii="Calibri" w:hAnsi="Calibri" w:cs="Calibri"/>
          <w:sz w:val="22"/>
          <w:szCs w:val="22"/>
        </w:rPr>
        <w:t xml:space="preserve"> </w:t>
      </w:r>
      <w:r w:rsidR="009253FD">
        <w:rPr>
          <w:rFonts w:ascii="Calibri" w:hAnsi="Calibri" w:cs="Calibri"/>
          <w:sz w:val="22"/>
          <w:szCs w:val="22"/>
        </w:rPr>
        <w:t xml:space="preserve">pour le projet de Fichier national d’entités (FNE), </w:t>
      </w:r>
      <w:proofErr w:type="spellStart"/>
      <w:r w:rsidR="009253FD">
        <w:rPr>
          <w:rFonts w:ascii="Calibri" w:hAnsi="Calibri" w:cs="Calibri"/>
          <w:sz w:val="22"/>
          <w:szCs w:val="22"/>
        </w:rPr>
        <w:t>co-piloté</w:t>
      </w:r>
      <w:proofErr w:type="spellEnd"/>
      <w:r w:rsidR="009253FD">
        <w:rPr>
          <w:rFonts w:ascii="Calibri" w:hAnsi="Calibri" w:cs="Calibri"/>
          <w:sz w:val="22"/>
          <w:szCs w:val="22"/>
        </w:rPr>
        <w:t xml:space="preserve"> par l’</w:t>
      </w:r>
      <w:proofErr w:type="spellStart"/>
      <w:r w:rsidR="009253FD">
        <w:rPr>
          <w:rFonts w:ascii="Calibri" w:hAnsi="Calibri" w:cs="Calibri"/>
          <w:sz w:val="22"/>
          <w:szCs w:val="22"/>
        </w:rPr>
        <w:t>Abes</w:t>
      </w:r>
      <w:proofErr w:type="spellEnd"/>
      <w:r w:rsidR="009253FD">
        <w:rPr>
          <w:rFonts w:ascii="Calibri" w:hAnsi="Calibri" w:cs="Calibri"/>
          <w:sz w:val="22"/>
          <w:szCs w:val="22"/>
        </w:rPr>
        <w:t xml:space="preserve"> et la </w:t>
      </w:r>
      <w:proofErr w:type="spellStart"/>
      <w:r w:rsidR="009253FD">
        <w:rPr>
          <w:rFonts w:ascii="Calibri" w:hAnsi="Calibri" w:cs="Calibri"/>
          <w:sz w:val="22"/>
          <w:szCs w:val="22"/>
        </w:rPr>
        <w:t>BnF</w:t>
      </w:r>
      <w:proofErr w:type="spellEnd"/>
      <w:r w:rsidR="009253FD">
        <w:rPr>
          <w:rFonts w:ascii="Calibri" w:hAnsi="Calibri" w:cs="Calibri"/>
          <w:sz w:val="22"/>
          <w:szCs w:val="22"/>
        </w:rPr>
        <w:t xml:space="preserve">, en lien avec les avancées de </w:t>
      </w:r>
      <w:r>
        <w:rPr>
          <w:rFonts w:ascii="Calibri" w:hAnsi="Calibri" w:cs="Calibri"/>
          <w:sz w:val="22"/>
          <w:szCs w:val="22"/>
        </w:rPr>
        <w:t>la transition bibliographique.</w:t>
      </w:r>
    </w:p>
    <w:p w14:paraId="35FCD3E7" w14:textId="77777777" w:rsidR="0055345E" w:rsidRDefault="0055345E">
      <w:pPr>
        <w:pStyle w:val="NormalWeb"/>
        <w:shd w:val="clear" w:color="auto" w:fill="FFFFFF"/>
        <w:spacing w:before="0" w:after="0" w:line="312" w:lineRule="atLeast"/>
        <w:jc w:val="both"/>
        <w:rPr>
          <w:rFonts w:ascii="Calibri" w:hAnsi="Calibri" w:cs="Calibri"/>
          <w:sz w:val="22"/>
          <w:szCs w:val="22"/>
        </w:rPr>
      </w:pPr>
    </w:p>
    <w:p w14:paraId="3F5A1CA9" w14:textId="77777777" w:rsidR="0055345E" w:rsidRDefault="003E7C6C">
      <w:pPr>
        <w:pStyle w:val="NormalWeb"/>
        <w:shd w:val="clear" w:color="auto" w:fill="FFFFFF"/>
        <w:spacing w:before="0" w:after="0" w:line="312" w:lineRule="atLeast"/>
        <w:jc w:val="both"/>
        <w:rPr>
          <w:rFonts w:ascii="Calibri" w:hAnsi="Calibri" w:cs="Calibri"/>
          <w:sz w:val="22"/>
          <w:szCs w:val="22"/>
          <w:u w:val="single"/>
        </w:rPr>
      </w:pPr>
      <w:r>
        <w:rPr>
          <w:rFonts w:ascii="Calibri" w:hAnsi="Calibri" w:cs="Calibri"/>
          <w:sz w:val="22"/>
          <w:szCs w:val="22"/>
          <w:u w:val="single"/>
        </w:rPr>
        <w:t>La commission Bib en réseau :</w:t>
      </w:r>
    </w:p>
    <w:p w14:paraId="7F0A4DC4" w14:textId="0143CF55" w:rsidR="0055345E" w:rsidRDefault="003E7C6C">
      <w:pPr>
        <w:pStyle w:val="NormalWeb"/>
        <w:shd w:val="clear" w:color="auto" w:fill="FFFFFF"/>
        <w:spacing w:before="0" w:after="0" w:line="312" w:lineRule="atLeast"/>
        <w:jc w:val="both"/>
        <w:rPr>
          <w:rFonts w:ascii="Calibri" w:hAnsi="Calibri" w:cs="Calibri"/>
          <w:sz w:val="22"/>
          <w:szCs w:val="22"/>
        </w:rPr>
      </w:pPr>
      <w:r>
        <w:rPr>
          <w:rFonts w:ascii="Calibri" w:hAnsi="Calibri" w:cs="Calibri"/>
          <w:sz w:val="22"/>
          <w:szCs w:val="22"/>
        </w:rPr>
        <w:t>- Des</w:t>
      </w:r>
      <w:r w:rsidR="009253FD">
        <w:rPr>
          <w:rFonts w:ascii="Calibri" w:hAnsi="Calibri" w:cs="Calibri"/>
          <w:sz w:val="22"/>
          <w:szCs w:val="22"/>
        </w:rPr>
        <w:t xml:space="preserve"> nouvelles </w:t>
      </w:r>
      <w:r>
        <w:rPr>
          <w:rFonts w:ascii="Calibri" w:hAnsi="Calibri" w:cs="Calibri"/>
          <w:sz w:val="22"/>
          <w:szCs w:val="22"/>
        </w:rPr>
        <w:t>fiches sont disponibles sur le site : rôle du coordinateur et bénévole en médiathèque.</w:t>
      </w:r>
    </w:p>
    <w:p w14:paraId="10849FCA" w14:textId="77777777" w:rsidR="0055345E" w:rsidRDefault="0055345E">
      <w:pPr>
        <w:pStyle w:val="NormalWeb"/>
        <w:shd w:val="clear" w:color="auto" w:fill="FFFFFF"/>
        <w:spacing w:before="0" w:after="0" w:line="312" w:lineRule="atLeast"/>
        <w:jc w:val="both"/>
      </w:pPr>
    </w:p>
    <w:p w14:paraId="4AF2CA9E" w14:textId="77777777" w:rsidR="0055345E" w:rsidRDefault="003E7C6C">
      <w:pPr>
        <w:pStyle w:val="NormalWeb"/>
        <w:numPr>
          <w:ilvl w:val="0"/>
          <w:numId w:val="7"/>
        </w:numPr>
        <w:shd w:val="clear" w:color="auto" w:fill="FFFFFF"/>
        <w:spacing w:before="0" w:after="0" w:line="312" w:lineRule="atLeast"/>
        <w:jc w:val="both"/>
        <w:rPr>
          <w:rFonts w:ascii="Calibri" w:hAnsi="Calibri" w:cs="Calibri"/>
          <w:b/>
          <w:bCs/>
          <w:sz w:val="22"/>
          <w:szCs w:val="22"/>
        </w:rPr>
      </w:pPr>
      <w:r>
        <w:rPr>
          <w:rFonts w:ascii="Calibri" w:hAnsi="Calibri" w:cs="Calibri"/>
          <w:b/>
          <w:bCs/>
          <w:sz w:val="22"/>
          <w:szCs w:val="22"/>
        </w:rPr>
        <w:t>Sur le plan régional</w:t>
      </w:r>
    </w:p>
    <w:p w14:paraId="5F53FF1D" w14:textId="77777777" w:rsidR="0055345E" w:rsidRDefault="0055345E">
      <w:pPr>
        <w:pStyle w:val="NormalWeb"/>
        <w:shd w:val="clear" w:color="auto" w:fill="FFFFFF"/>
        <w:spacing w:before="0" w:after="0" w:line="312" w:lineRule="atLeast"/>
        <w:rPr>
          <w:rFonts w:ascii="Calibri" w:hAnsi="Calibri" w:cs="Calibri"/>
          <w:sz w:val="22"/>
          <w:szCs w:val="22"/>
        </w:rPr>
      </w:pPr>
    </w:p>
    <w:p w14:paraId="346EF512" w14:textId="45848F96" w:rsidR="0055345E" w:rsidRDefault="003E7C6C">
      <w:pPr>
        <w:pStyle w:val="NormalWeb"/>
        <w:shd w:val="clear" w:color="auto" w:fill="FFFFFF"/>
        <w:spacing w:before="0" w:after="0" w:line="312" w:lineRule="atLeast"/>
        <w:jc w:val="both"/>
      </w:pPr>
      <w:r>
        <w:rPr>
          <w:rFonts w:ascii="Calibri" w:hAnsi="Calibri" w:cs="Calibri"/>
          <w:sz w:val="22"/>
          <w:szCs w:val="22"/>
          <w:u w:val="single"/>
        </w:rPr>
        <w:t xml:space="preserve">Forum des politiques culturelles de Bretagne - représentation de l’ABF </w:t>
      </w:r>
      <w:r w:rsidR="009253FD">
        <w:rPr>
          <w:rFonts w:ascii="Calibri" w:hAnsi="Calibri" w:cs="Calibri"/>
          <w:sz w:val="22"/>
          <w:szCs w:val="22"/>
          <w:u w:val="single"/>
        </w:rPr>
        <w:t xml:space="preserve">par </w:t>
      </w:r>
      <w:proofErr w:type="spellStart"/>
      <w:r w:rsidR="00F97C2C" w:rsidRPr="00F97C2C">
        <w:rPr>
          <w:rFonts w:ascii="Calibri" w:hAnsi="Calibri" w:cs="Calibri"/>
          <w:sz w:val="22"/>
          <w:szCs w:val="22"/>
          <w:u w:val="single"/>
        </w:rPr>
        <w:t>Mhlg</w:t>
      </w:r>
      <w:proofErr w:type="spellEnd"/>
      <w:r w:rsidRPr="00F97C2C">
        <w:rPr>
          <w:rFonts w:ascii="Calibri" w:hAnsi="Calibri" w:cs="Calibri"/>
          <w:sz w:val="22"/>
          <w:szCs w:val="22"/>
          <w:u w:val="single"/>
        </w:rPr>
        <w:t> </w:t>
      </w:r>
      <w:r>
        <w:rPr>
          <w:rFonts w:ascii="Calibri" w:hAnsi="Calibri" w:cs="Calibri"/>
          <w:sz w:val="22"/>
          <w:szCs w:val="22"/>
          <w:u w:val="single"/>
        </w:rPr>
        <w:t>:</w:t>
      </w:r>
    </w:p>
    <w:p w14:paraId="1FBC7ED8" w14:textId="77777777" w:rsidR="0055345E" w:rsidRDefault="003E7C6C">
      <w:pPr>
        <w:pStyle w:val="Standard"/>
        <w:shd w:val="clear" w:color="auto" w:fill="FFFFFF"/>
        <w:spacing w:line="312" w:lineRule="atLeast"/>
        <w:jc w:val="both"/>
      </w:pPr>
      <w:r>
        <w:rPr>
          <w:rFonts w:cs="Calibri"/>
        </w:rPr>
        <w:t xml:space="preserve">Ce Forum des politiques culturelles est un cycle de réflexion qui vise à associer les acteurs culturels de Bretagne et les collectivités publiques membres du 3CB </w:t>
      </w:r>
      <w:r>
        <w:rPr>
          <w:rFonts w:cs="Calibri"/>
          <w:b/>
          <w:bCs/>
        </w:rPr>
        <w:t>(</w:t>
      </w:r>
      <w:r>
        <w:rPr>
          <w:rStyle w:val="lev"/>
          <w:rFonts w:cs="Calibri"/>
          <w:b w:val="0"/>
          <w:bCs w:val="0"/>
          <w:shd w:val="clear" w:color="auto" w:fill="FFFFFF"/>
        </w:rPr>
        <w:t>Conseil des collectivités pour la culture en Bretagne)</w:t>
      </w:r>
      <w:r>
        <w:rPr>
          <w:rFonts w:cs="Calibri"/>
        </w:rPr>
        <w:t xml:space="preserve"> pour donner une nouvelle impulsion aux politiques culturelles en Bretagne. Une première synthèse de réunion a déterminé la mise en place de 6 groupes de travail :</w:t>
      </w:r>
    </w:p>
    <w:p w14:paraId="1D5AED00" w14:textId="77777777" w:rsidR="0055345E" w:rsidRDefault="003E7C6C">
      <w:pPr>
        <w:pStyle w:val="Standard"/>
        <w:shd w:val="clear" w:color="auto" w:fill="FFFFFF"/>
        <w:spacing w:line="312" w:lineRule="atLeast"/>
        <w:ind w:left="567"/>
        <w:contextualSpacing/>
        <w:jc w:val="both"/>
      </w:pPr>
      <w:r>
        <w:rPr>
          <w:rFonts w:cs="Calibri"/>
        </w:rPr>
        <w:t>- Enjeux économiques</w:t>
      </w:r>
    </w:p>
    <w:p w14:paraId="4442EC3F" w14:textId="77777777" w:rsidR="0055345E" w:rsidRDefault="003E7C6C">
      <w:pPr>
        <w:pStyle w:val="Standard"/>
        <w:shd w:val="clear" w:color="auto" w:fill="FFFFFF"/>
        <w:spacing w:line="312" w:lineRule="atLeast"/>
        <w:ind w:left="567"/>
        <w:contextualSpacing/>
        <w:jc w:val="both"/>
      </w:pPr>
      <w:r>
        <w:rPr>
          <w:rFonts w:cs="Calibri"/>
        </w:rPr>
        <w:t>- Transversalités des politiques et coopérations</w:t>
      </w:r>
    </w:p>
    <w:p w14:paraId="566DFF28" w14:textId="77777777" w:rsidR="0055345E" w:rsidRDefault="003E7C6C">
      <w:pPr>
        <w:pStyle w:val="Standard"/>
        <w:shd w:val="clear" w:color="auto" w:fill="FFFFFF"/>
        <w:spacing w:line="312" w:lineRule="atLeast"/>
        <w:ind w:left="567"/>
        <w:contextualSpacing/>
        <w:jc w:val="both"/>
      </w:pPr>
      <w:r>
        <w:rPr>
          <w:rFonts w:cs="Calibri"/>
        </w:rPr>
        <w:t>- Projets culturels de territoires</w:t>
      </w:r>
    </w:p>
    <w:p w14:paraId="54E28C4E" w14:textId="77777777" w:rsidR="0055345E" w:rsidRDefault="003E7C6C">
      <w:pPr>
        <w:pStyle w:val="Standard"/>
        <w:shd w:val="clear" w:color="auto" w:fill="FFFFFF"/>
        <w:spacing w:line="312" w:lineRule="atLeast"/>
        <w:ind w:left="567"/>
        <w:contextualSpacing/>
        <w:jc w:val="both"/>
      </w:pPr>
      <w:r>
        <w:rPr>
          <w:rFonts w:cs="Calibri"/>
        </w:rPr>
        <w:t>- Égalité femmes-hommes</w:t>
      </w:r>
    </w:p>
    <w:p w14:paraId="122D5FF6" w14:textId="77777777" w:rsidR="0055345E" w:rsidRDefault="003E7C6C">
      <w:pPr>
        <w:pStyle w:val="Standard"/>
        <w:shd w:val="clear" w:color="auto" w:fill="FFFFFF"/>
        <w:spacing w:line="312" w:lineRule="atLeast"/>
        <w:ind w:left="567"/>
        <w:contextualSpacing/>
        <w:jc w:val="both"/>
      </w:pPr>
      <w:r>
        <w:rPr>
          <w:rFonts w:cs="Calibri"/>
        </w:rPr>
        <w:t>- Éducation artistique et culturelle</w:t>
      </w:r>
    </w:p>
    <w:p w14:paraId="71C708C0" w14:textId="2ECB108E" w:rsidR="0055345E" w:rsidRDefault="003E7C6C">
      <w:pPr>
        <w:pStyle w:val="Standard"/>
        <w:shd w:val="clear" w:color="auto" w:fill="FFFFFF"/>
        <w:spacing w:line="312" w:lineRule="atLeast"/>
        <w:ind w:left="567"/>
        <w:contextualSpacing/>
        <w:jc w:val="both"/>
        <w:rPr>
          <w:rFonts w:cs="Calibri"/>
        </w:rPr>
      </w:pPr>
      <w:r>
        <w:rPr>
          <w:rFonts w:cs="Calibri"/>
        </w:rPr>
        <w:t>- Transition environnementale</w:t>
      </w:r>
    </w:p>
    <w:p w14:paraId="3F46D9BF" w14:textId="77777777" w:rsidR="000A756B" w:rsidRDefault="000A756B">
      <w:pPr>
        <w:pStyle w:val="Standard"/>
        <w:shd w:val="clear" w:color="auto" w:fill="FFFFFF"/>
        <w:spacing w:line="312" w:lineRule="atLeast"/>
        <w:ind w:left="567"/>
        <w:contextualSpacing/>
        <w:jc w:val="both"/>
      </w:pPr>
    </w:p>
    <w:p w14:paraId="11B4029F" w14:textId="6113CD3C" w:rsidR="009253FD" w:rsidRPr="009253FD" w:rsidRDefault="003E7C6C" w:rsidP="009253FD">
      <w:pPr>
        <w:pStyle w:val="Standard"/>
        <w:shd w:val="clear" w:color="auto" w:fill="FFFFFF"/>
        <w:spacing w:line="312" w:lineRule="atLeast"/>
        <w:jc w:val="both"/>
      </w:pPr>
      <w:proofErr w:type="spellStart"/>
      <w:r>
        <w:rPr>
          <w:rFonts w:cs="Calibri"/>
        </w:rPr>
        <w:t>Mhlg</w:t>
      </w:r>
      <w:proofErr w:type="spellEnd"/>
      <w:r>
        <w:rPr>
          <w:rFonts w:cs="Calibri"/>
        </w:rPr>
        <w:t xml:space="preserve"> représentera l’ABF dans le groupe de travail « Projets culturels de territoire ». Une plateforme numérique dédiée à cette démarche (</w:t>
      </w:r>
      <w:hyperlink r:id="rId7" w:history="1">
        <w:r>
          <w:rPr>
            <w:rStyle w:val="Internetlink"/>
            <w:rFonts w:cs="Calibri"/>
          </w:rPr>
          <w:t>www.forum-cultures.bzh</w:t>
        </w:r>
      </w:hyperlink>
      <w:r>
        <w:rPr>
          <w:rFonts w:cs="Calibri"/>
        </w:rPr>
        <w:t>) rassemble plusieurs ressources et contributions en lien avec les sujets : à découvrir.</w:t>
      </w:r>
    </w:p>
    <w:p w14:paraId="2980C0A1" w14:textId="2FCFC0EE" w:rsidR="0055345E" w:rsidRDefault="003E7C6C">
      <w:pPr>
        <w:pStyle w:val="NormalWeb"/>
        <w:shd w:val="clear" w:color="auto" w:fill="FFFFFF"/>
        <w:spacing w:before="0" w:after="0" w:line="312" w:lineRule="atLeast"/>
        <w:rPr>
          <w:u w:val="single"/>
        </w:rPr>
      </w:pPr>
      <w:r>
        <w:rPr>
          <w:rFonts w:ascii="Calibri" w:hAnsi="Calibri" w:cs="Calibri"/>
          <w:sz w:val="22"/>
          <w:szCs w:val="22"/>
          <w:u w:val="single"/>
        </w:rPr>
        <w:lastRenderedPageBreak/>
        <w:t xml:space="preserve">Comité consultatif LLB - représentation de l’ABF </w:t>
      </w:r>
      <w:r w:rsidR="009253FD">
        <w:rPr>
          <w:rFonts w:ascii="Calibri" w:hAnsi="Calibri" w:cs="Calibri"/>
          <w:sz w:val="22"/>
          <w:szCs w:val="22"/>
          <w:u w:val="single"/>
        </w:rPr>
        <w:t xml:space="preserve">par </w:t>
      </w:r>
      <w:proofErr w:type="spellStart"/>
      <w:r w:rsidR="009253FD" w:rsidRPr="00F97C2C">
        <w:rPr>
          <w:rFonts w:ascii="Calibri" w:hAnsi="Calibri" w:cs="Calibri"/>
          <w:sz w:val="22"/>
          <w:szCs w:val="22"/>
          <w:u w:val="single"/>
        </w:rPr>
        <w:t>Mhlg</w:t>
      </w:r>
      <w:proofErr w:type="spellEnd"/>
      <w:r w:rsidRPr="00F97C2C">
        <w:rPr>
          <w:rFonts w:ascii="Calibri" w:hAnsi="Calibri" w:cs="Calibri"/>
          <w:sz w:val="22"/>
          <w:szCs w:val="22"/>
          <w:u w:val="single"/>
        </w:rPr>
        <w:t> :</w:t>
      </w:r>
    </w:p>
    <w:p w14:paraId="53CC501E" w14:textId="60E5B462" w:rsidR="0055345E" w:rsidRDefault="003E7C6C">
      <w:pPr>
        <w:pStyle w:val="Standard"/>
        <w:shd w:val="clear" w:color="auto" w:fill="FFFFFF"/>
        <w:spacing w:after="0" w:line="312" w:lineRule="atLeast"/>
        <w:jc w:val="both"/>
      </w:pPr>
      <w:r>
        <w:rPr>
          <w:rFonts w:eastAsia="Times New Roman" w:cs="Calibri"/>
          <w:lang w:eastAsia="fr-FR"/>
        </w:rPr>
        <w:t xml:space="preserve">Pour le Mois du livre en Bretagne en 2022, un appel à projet </w:t>
      </w:r>
      <w:r w:rsidR="009253FD">
        <w:rPr>
          <w:rFonts w:eastAsia="Times New Roman" w:cs="Calibri"/>
          <w:lang w:eastAsia="fr-FR"/>
        </w:rPr>
        <w:t>a</w:t>
      </w:r>
      <w:r>
        <w:rPr>
          <w:rFonts w:eastAsia="Times New Roman" w:cs="Calibri"/>
          <w:lang w:eastAsia="fr-FR"/>
        </w:rPr>
        <w:t xml:space="preserve"> été lancé auprès des médiathèques pour participer à cet évènement. La date limite des candidatures est fixée à fin octobre. Le comité consultatif fera sa sélection en </w:t>
      </w:r>
      <w:r w:rsidR="00152ADD">
        <w:rPr>
          <w:rFonts w:eastAsia="Times New Roman" w:cs="Calibri"/>
          <w:lang w:eastAsia="fr-FR"/>
        </w:rPr>
        <w:t>novembre</w:t>
      </w:r>
      <w:r>
        <w:rPr>
          <w:rFonts w:eastAsia="Times New Roman" w:cs="Calibri"/>
          <w:lang w:eastAsia="fr-FR"/>
        </w:rPr>
        <w:t>. La manifestation est prévue de mi-février à mi-mars.</w:t>
      </w:r>
    </w:p>
    <w:p w14:paraId="602A606B" w14:textId="39D69F59" w:rsidR="0055345E" w:rsidRDefault="003E7C6C">
      <w:pPr>
        <w:pStyle w:val="Standard"/>
        <w:shd w:val="clear" w:color="auto" w:fill="FFFFFF"/>
        <w:spacing w:after="0" w:line="312" w:lineRule="atLeast"/>
        <w:jc w:val="both"/>
        <w:rPr>
          <w:u w:val="single"/>
        </w:rPr>
      </w:pPr>
      <w:r>
        <w:rPr>
          <w:rFonts w:eastAsia="Times New Roman" w:cs="Calibri"/>
          <w:u w:val="single"/>
          <w:lang w:eastAsia="fr-FR"/>
        </w:rPr>
        <w:t xml:space="preserve">Pages de Bretagne, </w:t>
      </w:r>
      <w:r w:rsidR="00152ADD">
        <w:rPr>
          <w:rFonts w:eastAsia="Times New Roman" w:cs="Calibri"/>
          <w:u w:val="single"/>
          <w:lang w:eastAsia="fr-FR"/>
        </w:rPr>
        <w:t>prochain numéro</w:t>
      </w:r>
      <w:r>
        <w:rPr>
          <w:rFonts w:eastAsia="Times New Roman" w:cs="Calibri"/>
          <w:u w:val="single"/>
          <w:lang w:eastAsia="fr-FR"/>
        </w:rPr>
        <w:t> :</w:t>
      </w:r>
    </w:p>
    <w:p w14:paraId="54C1DAB0" w14:textId="77777777" w:rsidR="0055345E" w:rsidRDefault="003E7C6C">
      <w:pPr>
        <w:pStyle w:val="Standard"/>
        <w:shd w:val="clear" w:color="auto" w:fill="FFFFFF"/>
        <w:spacing w:after="0" w:line="312" w:lineRule="atLeast"/>
        <w:jc w:val="both"/>
      </w:pPr>
      <w:proofErr w:type="spellStart"/>
      <w:r>
        <w:rPr>
          <w:rFonts w:eastAsia="Times New Roman" w:cs="Calibri"/>
          <w:lang w:eastAsia="fr-FR"/>
        </w:rPr>
        <w:t>Mhlg</w:t>
      </w:r>
      <w:proofErr w:type="spellEnd"/>
      <w:r>
        <w:rPr>
          <w:rFonts w:eastAsia="Times New Roman" w:cs="Calibri"/>
          <w:lang w:eastAsia="fr-FR"/>
        </w:rPr>
        <w:t xml:space="preserve"> a été interviewée pour donner l'avis de l'ABF sur 2 aspects abordés avec les libraires et éditeurs bretons, à savoir : </w:t>
      </w:r>
      <w:r>
        <w:rPr>
          <w:rFonts w:cs="Calibri"/>
        </w:rPr>
        <w:t>demande du syndicat de la librairie de diminuer ou supprimer la remise de 9% aux collectivités, et le renforcement du soutien à la diffusion de l’édition en langues régionales de Bretagne par les bibliothèques.</w:t>
      </w:r>
    </w:p>
    <w:p w14:paraId="2BEF6868" w14:textId="77777777" w:rsidR="0055345E" w:rsidRDefault="0055345E">
      <w:pPr>
        <w:pStyle w:val="NormalWeb"/>
        <w:shd w:val="clear" w:color="auto" w:fill="FFFFFF"/>
        <w:spacing w:before="0" w:after="0" w:line="312" w:lineRule="atLeast"/>
        <w:jc w:val="both"/>
        <w:rPr>
          <w:rFonts w:ascii="Calibri" w:hAnsi="Calibri" w:cs="Calibri"/>
          <w:sz w:val="22"/>
          <w:szCs w:val="22"/>
        </w:rPr>
      </w:pPr>
    </w:p>
    <w:p w14:paraId="1A8528C9" w14:textId="6BA38A63" w:rsidR="0055345E" w:rsidRDefault="003E7C6C">
      <w:pPr>
        <w:pStyle w:val="NormalWeb"/>
        <w:shd w:val="clear" w:color="auto" w:fill="FFFFFF"/>
        <w:spacing w:before="0" w:after="0" w:line="312" w:lineRule="atLeast"/>
        <w:rPr>
          <w:u w:val="single"/>
        </w:rPr>
      </w:pPr>
      <w:r>
        <w:rPr>
          <w:rFonts w:ascii="Calibri" w:hAnsi="Calibri" w:cs="Calibri"/>
          <w:sz w:val="22"/>
          <w:szCs w:val="22"/>
          <w:u w:val="single"/>
        </w:rPr>
        <w:t xml:space="preserve">Comité pilotage Groupe des coordinateurs de réseaux- représentation de l’ABF </w:t>
      </w:r>
      <w:r w:rsidR="00152ADD">
        <w:rPr>
          <w:rFonts w:ascii="Calibri" w:hAnsi="Calibri" w:cs="Calibri"/>
          <w:sz w:val="22"/>
          <w:szCs w:val="22"/>
          <w:u w:val="single"/>
        </w:rPr>
        <w:t xml:space="preserve">par </w:t>
      </w:r>
      <w:proofErr w:type="spellStart"/>
      <w:r w:rsidR="00152ADD" w:rsidRPr="00F97C2C">
        <w:rPr>
          <w:rFonts w:ascii="Calibri" w:hAnsi="Calibri" w:cs="Calibri"/>
          <w:sz w:val="22"/>
          <w:szCs w:val="22"/>
          <w:u w:val="single"/>
        </w:rPr>
        <w:t>Mhlg</w:t>
      </w:r>
      <w:proofErr w:type="spellEnd"/>
      <w:r w:rsidRPr="00F97C2C">
        <w:rPr>
          <w:rFonts w:ascii="Calibri" w:hAnsi="Calibri" w:cs="Calibri"/>
          <w:sz w:val="22"/>
          <w:szCs w:val="22"/>
          <w:u w:val="single"/>
        </w:rPr>
        <w:t> </w:t>
      </w:r>
      <w:r>
        <w:rPr>
          <w:rFonts w:ascii="Calibri" w:hAnsi="Calibri" w:cs="Calibri"/>
          <w:sz w:val="22"/>
          <w:szCs w:val="22"/>
          <w:u w:val="single"/>
        </w:rPr>
        <w:t>:</w:t>
      </w:r>
    </w:p>
    <w:p w14:paraId="017A7A0B" w14:textId="4B5D2574" w:rsidR="0055345E" w:rsidRDefault="003E7C6C">
      <w:pPr>
        <w:pStyle w:val="NormalWeb"/>
        <w:shd w:val="clear" w:color="auto" w:fill="FFFFFF"/>
        <w:spacing w:before="0" w:after="0" w:line="312" w:lineRule="atLeast"/>
        <w:jc w:val="both"/>
      </w:pPr>
      <w:r>
        <w:rPr>
          <w:rFonts w:ascii="Calibri" w:hAnsi="Calibri" w:cs="Calibri"/>
          <w:sz w:val="22"/>
          <w:szCs w:val="22"/>
        </w:rPr>
        <w:t>La 1</w:t>
      </w:r>
      <w:r>
        <w:rPr>
          <w:rFonts w:ascii="Calibri" w:hAnsi="Calibri" w:cs="Calibri"/>
          <w:sz w:val="22"/>
          <w:szCs w:val="22"/>
          <w:vertAlign w:val="superscript"/>
        </w:rPr>
        <w:t>ère</w:t>
      </w:r>
      <w:r>
        <w:rPr>
          <w:rFonts w:ascii="Calibri" w:hAnsi="Calibri" w:cs="Calibri"/>
          <w:sz w:val="22"/>
          <w:szCs w:val="22"/>
        </w:rPr>
        <w:t xml:space="preserve"> rencontre des coordinateurs des réseaux en Bretagne a eu lieu. Ce sont 160 participants en visioconférence qui ont assisté à des interventions abordant la question de l’intercommunalité. Des </w:t>
      </w:r>
      <w:r w:rsidR="00152ADD">
        <w:rPr>
          <w:rFonts w:ascii="Calibri" w:hAnsi="Calibri" w:cs="Calibri"/>
          <w:sz w:val="22"/>
          <w:szCs w:val="22"/>
        </w:rPr>
        <w:t>travaux ont</w:t>
      </w:r>
      <w:r>
        <w:rPr>
          <w:rFonts w:ascii="Calibri" w:hAnsi="Calibri" w:cs="Calibri"/>
          <w:sz w:val="22"/>
          <w:szCs w:val="22"/>
        </w:rPr>
        <w:t xml:space="preserve"> été également présentés :</w:t>
      </w:r>
    </w:p>
    <w:p w14:paraId="52A8B55D" w14:textId="7EC5398A" w:rsidR="0055345E" w:rsidRDefault="003E7C6C">
      <w:pPr>
        <w:pStyle w:val="NormalWeb"/>
        <w:shd w:val="clear" w:color="auto" w:fill="FFFFFF"/>
        <w:spacing w:before="0" w:after="0" w:line="312" w:lineRule="atLeast"/>
        <w:jc w:val="both"/>
      </w:pPr>
      <w:r>
        <w:rPr>
          <w:rFonts w:ascii="Calibri" w:hAnsi="Calibri" w:cs="Calibri"/>
          <w:sz w:val="22"/>
          <w:szCs w:val="22"/>
        </w:rPr>
        <w:t xml:space="preserve">- une </w:t>
      </w:r>
      <w:r w:rsidR="00152ADD">
        <w:rPr>
          <w:rFonts w:ascii="Calibri" w:hAnsi="Calibri" w:cs="Calibri"/>
          <w:sz w:val="22"/>
          <w:szCs w:val="22"/>
        </w:rPr>
        <w:t>cartographie des</w:t>
      </w:r>
      <w:r>
        <w:rPr>
          <w:rFonts w:ascii="Calibri" w:hAnsi="Calibri" w:cs="Calibri"/>
          <w:sz w:val="22"/>
          <w:szCs w:val="22"/>
        </w:rPr>
        <w:t xml:space="preserve"> réseaux en Bretagne </w:t>
      </w:r>
      <w:r w:rsidR="00F97C2C">
        <w:rPr>
          <w:rFonts w:ascii="Calibri" w:hAnsi="Calibri" w:cs="Calibri"/>
          <w:sz w:val="22"/>
          <w:szCs w:val="22"/>
        </w:rPr>
        <w:t xml:space="preserve">en partenariat avec </w:t>
      </w:r>
      <w:proofErr w:type="spellStart"/>
      <w:r w:rsidR="00F97C2C">
        <w:rPr>
          <w:rFonts w:ascii="Calibri" w:hAnsi="Calibri" w:cs="Calibri"/>
          <w:sz w:val="22"/>
          <w:szCs w:val="22"/>
        </w:rPr>
        <w:t>Géobretagne</w:t>
      </w:r>
      <w:proofErr w:type="spellEnd"/>
    </w:p>
    <w:p w14:paraId="2D42818F" w14:textId="77777777" w:rsidR="0055345E" w:rsidRDefault="003E7C6C">
      <w:pPr>
        <w:pStyle w:val="NormalWeb"/>
        <w:shd w:val="clear" w:color="auto" w:fill="FFFFFF"/>
        <w:spacing w:before="0" w:after="0" w:line="312" w:lineRule="atLeast"/>
        <w:jc w:val="both"/>
      </w:pPr>
      <w:r>
        <w:rPr>
          <w:rFonts w:ascii="Calibri" w:hAnsi="Calibri" w:cs="Calibri"/>
          <w:sz w:val="22"/>
          <w:szCs w:val="22"/>
        </w:rPr>
        <w:t xml:space="preserve">- des livrables abordant les points suivants : le rôle des coordinateurs - la </w:t>
      </w:r>
      <w:proofErr w:type="spellStart"/>
      <w:r>
        <w:rPr>
          <w:rFonts w:ascii="Calibri" w:hAnsi="Calibri" w:cs="Calibri"/>
          <w:sz w:val="22"/>
          <w:szCs w:val="22"/>
        </w:rPr>
        <w:t>Poldoc</w:t>
      </w:r>
      <w:proofErr w:type="spellEnd"/>
      <w:r>
        <w:rPr>
          <w:rFonts w:ascii="Calibri" w:hAnsi="Calibri" w:cs="Calibri"/>
          <w:sz w:val="22"/>
          <w:szCs w:val="22"/>
        </w:rPr>
        <w:t xml:space="preserve"> - la navette – la gouvernance (sous forme de jeux de 7 familles). Ces derniers sont consultables sur le site de LLB.</w:t>
      </w:r>
    </w:p>
    <w:p w14:paraId="6B7128E8" w14:textId="38F66DF9" w:rsidR="0055345E" w:rsidRDefault="003E7C6C">
      <w:pPr>
        <w:pStyle w:val="NormalWeb"/>
        <w:shd w:val="clear" w:color="auto" w:fill="FFFFFF"/>
        <w:spacing w:before="0" w:after="0" w:line="312" w:lineRule="atLeast"/>
        <w:jc w:val="both"/>
      </w:pPr>
      <w:r>
        <w:rPr>
          <w:rFonts w:ascii="Calibri" w:hAnsi="Calibri" w:cs="Calibri"/>
          <w:sz w:val="22"/>
          <w:szCs w:val="22"/>
        </w:rPr>
        <w:t>Ce travail n’aurait pu voir le jour s</w:t>
      </w:r>
      <w:r w:rsidR="000A756B">
        <w:rPr>
          <w:rFonts w:ascii="Calibri" w:hAnsi="Calibri" w:cs="Calibri"/>
          <w:sz w:val="22"/>
          <w:szCs w:val="22"/>
        </w:rPr>
        <w:t>an</w:t>
      </w:r>
      <w:r>
        <w:rPr>
          <w:rFonts w:ascii="Calibri" w:hAnsi="Calibri" w:cs="Calibri"/>
          <w:sz w:val="22"/>
          <w:szCs w:val="22"/>
        </w:rPr>
        <w:t>s l’implication des coordinateurs et leurs nombreux échanges.</w:t>
      </w:r>
    </w:p>
    <w:p w14:paraId="6F3B43F0" w14:textId="77777777" w:rsidR="0055345E" w:rsidRDefault="0055345E">
      <w:pPr>
        <w:pStyle w:val="NormalWeb"/>
        <w:shd w:val="clear" w:color="auto" w:fill="FFFFFF"/>
        <w:spacing w:before="0" w:after="0" w:line="312" w:lineRule="atLeast"/>
        <w:jc w:val="both"/>
        <w:rPr>
          <w:rFonts w:ascii="Calibri" w:hAnsi="Calibri" w:cs="Calibri"/>
          <w:sz w:val="22"/>
          <w:szCs w:val="22"/>
        </w:rPr>
      </w:pPr>
    </w:p>
    <w:p w14:paraId="4FAA5189" w14:textId="77777777" w:rsidR="0055345E" w:rsidRDefault="003E7C6C">
      <w:pPr>
        <w:pStyle w:val="NormalWeb"/>
        <w:shd w:val="clear" w:color="auto" w:fill="FFFFFF"/>
        <w:spacing w:before="0" w:after="0" w:line="312" w:lineRule="atLeast"/>
        <w:jc w:val="both"/>
        <w:rPr>
          <w:u w:val="single"/>
        </w:rPr>
      </w:pPr>
      <w:r>
        <w:rPr>
          <w:rFonts w:ascii="Calibri" w:hAnsi="Calibri" w:cs="Calibri"/>
          <w:sz w:val="22"/>
          <w:szCs w:val="22"/>
          <w:u w:val="single"/>
        </w:rPr>
        <w:t>Groupe Evolution des métiers -représentation de l’ABF par NL :</w:t>
      </w:r>
    </w:p>
    <w:p w14:paraId="5406DEA4" w14:textId="36FE7287" w:rsidR="0055345E" w:rsidRDefault="003E7C6C">
      <w:pPr>
        <w:pStyle w:val="NormalWeb"/>
        <w:shd w:val="clear" w:color="auto" w:fill="FFFFFF"/>
        <w:spacing w:before="0" w:after="0" w:line="312" w:lineRule="atLeast"/>
        <w:jc w:val="both"/>
      </w:pPr>
      <w:r>
        <w:rPr>
          <w:rFonts w:ascii="Calibri" w:hAnsi="Calibri" w:cs="Calibri"/>
          <w:sz w:val="22"/>
          <w:szCs w:val="22"/>
        </w:rPr>
        <w:t>Le groupe s’est réuni le 10 juin. Un bilan du questionnaire envoyé aux médiathèques a été fait</w:t>
      </w:r>
      <w:r w:rsidR="000A756B">
        <w:rPr>
          <w:rFonts w:ascii="Calibri" w:hAnsi="Calibri" w:cs="Calibri"/>
          <w:sz w:val="22"/>
          <w:szCs w:val="22"/>
        </w:rPr>
        <w:t>. Compte-rendu complet à suivre, y compris des éléments sur les échanges de niveau national préparatoires des Assises de la formation prévues en novembre.</w:t>
      </w:r>
    </w:p>
    <w:p w14:paraId="2818300A" w14:textId="77777777" w:rsidR="0055345E" w:rsidRDefault="0055345E">
      <w:pPr>
        <w:pStyle w:val="NormalWeb"/>
        <w:shd w:val="clear" w:color="auto" w:fill="FFFFFF"/>
        <w:spacing w:before="0" w:after="0" w:line="312" w:lineRule="atLeast"/>
        <w:jc w:val="both"/>
        <w:rPr>
          <w:rFonts w:ascii="Calibri" w:hAnsi="Calibri" w:cs="Calibri"/>
          <w:sz w:val="22"/>
          <w:szCs w:val="22"/>
        </w:rPr>
      </w:pPr>
    </w:p>
    <w:p w14:paraId="42F7C906" w14:textId="77777777" w:rsidR="0055345E" w:rsidRDefault="003E7C6C">
      <w:pPr>
        <w:pStyle w:val="NormalWeb"/>
        <w:shd w:val="clear" w:color="auto" w:fill="FFFFFF"/>
        <w:spacing w:before="0" w:after="0" w:line="312" w:lineRule="atLeast"/>
        <w:jc w:val="both"/>
      </w:pPr>
      <w:r>
        <w:rPr>
          <w:rFonts w:ascii="Calibri" w:hAnsi="Calibri" w:cs="Calibri"/>
          <w:sz w:val="22"/>
          <w:szCs w:val="22"/>
          <w:u w:val="single"/>
        </w:rPr>
        <w:t>Groupe Bibliothèques créatives et participatives – représentation de l’ABF par ML :</w:t>
      </w:r>
    </w:p>
    <w:p w14:paraId="36E7B968" w14:textId="77777777" w:rsidR="0055345E" w:rsidRDefault="003E7C6C">
      <w:pPr>
        <w:pStyle w:val="NormalWeb"/>
        <w:shd w:val="clear" w:color="auto" w:fill="FFFFFF"/>
        <w:spacing w:before="0" w:after="0" w:line="312" w:lineRule="atLeast"/>
        <w:jc w:val="both"/>
      </w:pPr>
      <w:r>
        <w:rPr>
          <w:rFonts w:ascii="Calibri" w:hAnsi="Calibri" w:cs="Calibri"/>
          <w:sz w:val="22"/>
          <w:szCs w:val="22"/>
        </w:rPr>
        <w:t>Réunion le 1</w:t>
      </w:r>
      <w:r>
        <w:rPr>
          <w:rFonts w:ascii="Calibri" w:hAnsi="Calibri" w:cs="Calibri"/>
          <w:sz w:val="22"/>
          <w:szCs w:val="22"/>
          <w:vertAlign w:val="superscript"/>
        </w:rPr>
        <w:t>er</w:t>
      </w:r>
      <w:r>
        <w:rPr>
          <w:rFonts w:ascii="Calibri" w:hAnsi="Calibri" w:cs="Calibri"/>
          <w:sz w:val="22"/>
          <w:szCs w:val="22"/>
        </w:rPr>
        <w:t xml:space="preserve"> juillet 2021 à Ploufragan en présentiel.</w:t>
      </w:r>
    </w:p>
    <w:p w14:paraId="72C09688" w14:textId="77777777" w:rsidR="0055345E" w:rsidRDefault="0055345E">
      <w:pPr>
        <w:pStyle w:val="Standard"/>
        <w:jc w:val="both"/>
        <w:rPr>
          <w:rFonts w:cs="Calibri"/>
        </w:rPr>
      </w:pPr>
    </w:p>
    <w:p w14:paraId="615BD1BF" w14:textId="77777777" w:rsidR="0055345E" w:rsidRDefault="003E7C6C">
      <w:pPr>
        <w:pStyle w:val="Paragraphedeliste"/>
        <w:ind w:left="0"/>
        <w:jc w:val="both"/>
      </w:pPr>
      <w:r>
        <w:rPr>
          <w:rFonts w:cs="Calibri"/>
          <w:b/>
        </w:rPr>
        <w:t>5. Communication</w:t>
      </w:r>
    </w:p>
    <w:p w14:paraId="1A8A6D6C" w14:textId="77777777" w:rsidR="0055345E" w:rsidRDefault="003E7C6C">
      <w:pPr>
        <w:pStyle w:val="Standard"/>
        <w:jc w:val="both"/>
      </w:pPr>
      <w:r>
        <w:rPr>
          <w:rFonts w:cs="Calibri"/>
        </w:rPr>
        <w:t>Lettre électronique nationale :</w:t>
      </w:r>
    </w:p>
    <w:p w14:paraId="4B948454" w14:textId="77777777" w:rsidR="0055345E" w:rsidRDefault="003E7C6C">
      <w:pPr>
        <w:pStyle w:val="Paragraphedeliste"/>
        <w:ind w:left="0"/>
        <w:contextualSpacing/>
        <w:jc w:val="both"/>
      </w:pPr>
      <w:r>
        <w:rPr>
          <w:rFonts w:cs="Calibri"/>
        </w:rPr>
        <w:t>- le CR du CA du 28 juin 2021</w:t>
      </w:r>
    </w:p>
    <w:p w14:paraId="1BA557EB" w14:textId="77777777" w:rsidR="0055345E" w:rsidRDefault="003E7C6C">
      <w:pPr>
        <w:pStyle w:val="Paragraphedeliste"/>
        <w:ind w:left="0"/>
        <w:contextualSpacing/>
        <w:jc w:val="both"/>
      </w:pPr>
      <w:r>
        <w:rPr>
          <w:rFonts w:cs="Calibri"/>
        </w:rPr>
        <w:t>- la réouverture du centre de formation et le nombre de stagiaires</w:t>
      </w:r>
    </w:p>
    <w:p w14:paraId="4B03DD79" w14:textId="1C1C5D24" w:rsidR="0055345E" w:rsidRPr="000A756B" w:rsidRDefault="003E7C6C" w:rsidP="000A756B">
      <w:pPr>
        <w:pStyle w:val="Paragraphedeliste"/>
        <w:ind w:left="0"/>
        <w:contextualSpacing/>
        <w:jc w:val="both"/>
      </w:pPr>
      <w:r>
        <w:rPr>
          <w:rFonts w:cs="Calibri"/>
        </w:rPr>
        <w:t>- l’annonce de l’AG début décembre</w:t>
      </w:r>
    </w:p>
    <w:p w14:paraId="325032BD" w14:textId="59ECFB15" w:rsidR="0055345E" w:rsidRPr="000A756B" w:rsidRDefault="003E7C6C">
      <w:pPr>
        <w:pStyle w:val="Standard"/>
        <w:jc w:val="both"/>
        <w:rPr>
          <w:rFonts w:cs="Calibri"/>
          <w:b/>
          <w:bCs/>
        </w:rPr>
      </w:pPr>
      <w:r>
        <w:rPr>
          <w:rFonts w:cs="Calibri"/>
          <w:b/>
          <w:bCs/>
        </w:rPr>
        <w:t>6.  Point sur les adhésions</w:t>
      </w:r>
    </w:p>
    <w:p w14:paraId="31DE6120" w14:textId="67460604" w:rsidR="0055345E" w:rsidRDefault="00F10631" w:rsidP="000A756B">
      <w:pPr>
        <w:pStyle w:val="Standard"/>
        <w:jc w:val="both"/>
        <w:rPr>
          <w:rFonts w:cs="Calibri"/>
        </w:rPr>
      </w:pPr>
      <w:r>
        <w:rPr>
          <w:rFonts w:cs="Calibri"/>
        </w:rPr>
        <w:t xml:space="preserve">A mi-année, </w:t>
      </w:r>
      <w:r w:rsidR="003E7C6C">
        <w:rPr>
          <w:rFonts w:cs="Calibri"/>
        </w:rPr>
        <w:t>117 adhérents dont 101 adhésions individuelles et 16 adhésions collectives</w:t>
      </w:r>
      <w:r>
        <w:rPr>
          <w:rFonts w:cs="Calibri"/>
        </w:rPr>
        <w:t>, soit plus qu’à la fin 2020</w:t>
      </w:r>
      <w:r w:rsidR="000A756B">
        <w:rPr>
          <w:rFonts w:cs="Calibri"/>
        </w:rPr>
        <w:t>.</w:t>
      </w:r>
    </w:p>
    <w:p w14:paraId="3B40CAF0" w14:textId="77777777" w:rsidR="0055345E" w:rsidRDefault="0055345E">
      <w:pPr>
        <w:pStyle w:val="Standard"/>
      </w:pPr>
    </w:p>
    <w:sectPr w:rsidR="0055345E">
      <w:headerReference w:type="default" r:id="rId8"/>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9961" w14:textId="77777777" w:rsidR="004B4574" w:rsidRDefault="004B4574">
      <w:r>
        <w:separator/>
      </w:r>
    </w:p>
  </w:endnote>
  <w:endnote w:type="continuationSeparator" w:id="0">
    <w:p w14:paraId="072DA4BB" w14:textId="77777777" w:rsidR="004B4574" w:rsidRDefault="004B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F">
    <w:altName w:val="Calibri"/>
    <w:charset w:val="00"/>
    <w:family w:val="auto"/>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663C2" w14:textId="77777777" w:rsidR="00E132B8" w:rsidRDefault="003E7C6C">
    <w:pPr>
      <w:pStyle w:val="Standard"/>
      <w:pBdr>
        <w:top w:val="single" w:sz="2" w:space="1" w:color="000000"/>
      </w:pBdr>
    </w:pPr>
    <w:r>
      <w:rPr>
        <w:rFonts w:cs="Calibri"/>
        <w:i/>
        <w:iCs/>
        <w:sz w:val="20"/>
        <w:szCs w:val="20"/>
      </w:rPr>
      <w:t xml:space="preserve">Adresse régionale : ABF Bretagne - Centre de formation ABF Médiathèque François Mitterrand 4 place François-Mitterrand BP90915 56109 LORIENT CEDEX / </w:t>
    </w:r>
    <w:hyperlink r:id="rId1" w:history="1">
      <w:r>
        <w:rPr>
          <w:rStyle w:val="Internetlink"/>
          <w:rFonts w:cs="Calibri"/>
          <w:i/>
          <w:iCs/>
          <w:sz w:val="20"/>
          <w:szCs w:val="20"/>
        </w:rPr>
        <w:t>abfgroupebretagne@gmail.com</w:t>
      </w:r>
    </w:hyperlink>
  </w:p>
  <w:p w14:paraId="5B2DE783" w14:textId="77777777" w:rsidR="00E132B8" w:rsidRDefault="003E7C6C">
    <w:pPr>
      <w:pStyle w:val="Pieddepage"/>
      <w:pBdr>
        <w:top w:val="single" w:sz="2" w:space="1" w:color="000000"/>
      </w:pBdr>
    </w:pPr>
    <w:r>
      <w:rPr>
        <w:rFonts w:cs="Calibri"/>
        <w:i/>
        <w:iCs/>
        <w:sz w:val="20"/>
        <w:szCs w:val="20"/>
      </w:rPr>
      <w:t xml:space="preserve">Siège national : 31 rue de Chabrol – 75010 Paris / tel. 01 55 33 10 30 / </w:t>
    </w:r>
    <w:hyperlink r:id="rId2" w:history="1">
      <w:r>
        <w:rPr>
          <w:rStyle w:val="Internetlink"/>
          <w:rFonts w:cs="Calibri"/>
          <w:i/>
          <w:iCs/>
          <w:sz w:val="20"/>
          <w:szCs w:val="20"/>
        </w:rPr>
        <w:t>info@abf.asso.fr</w:t>
      </w:r>
    </w:hyperlink>
    <w:r>
      <w:rPr>
        <w:rStyle w:val="Internetlink"/>
        <w:rFonts w:cs="Calibri"/>
        <w:i/>
        <w:iCs/>
        <w:sz w:val="20"/>
        <w:szCs w:val="20"/>
      </w:rPr>
      <w:t xml:space="preserve"> / </w:t>
    </w:r>
    <w:hyperlink r:id="rId3" w:history="1">
      <w:r>
        <w:rPr>
          <w:rStyle w:val="Internetlink"/>
          <w:rFonts w:cs="Calibri"/>
          <w:i/>
          <w:iCs/>
          <w:sz w:val="20"/>
          <w:szCs w:val="20"/>
        </w:rPr>
        <w:t>www.abf.asso.fr</w:t>
      </w:r>
    </w:hyperlink>
  </w:p>
  <w:p w14:paraId="0B1764DC" w14:textId="77777777" w:rsidR="00E132B8" w:rsidRDefault="004B4574">
    <w:pPr>
      <w:pStyle w:val="Pieddepage"/>
    </w:pPr>
  </w:p>
  <w:p w14:paraId="1B84FE5A" w14:textId="77777777" w:rsidR="00E132B8" w:rsidRDefault="004B45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B748E" w14:textId="77777777" w:rsidR="004B4574" w:rsidRDefault="004B4574">
      <w:r>
        <w:rPr>
          <w:color w:val="000000"/>
        </w:rPr>
        <w:separator/>
      </w:r>
    </w:p>
  </w:footnote>
  <w:footnote w:type="continuationSeparator" w:id="0">
    <w:p w14:paraId="1F042480" w14:textId="77777777" w:rsidR="004B4574" w:rsidRDefault="004B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C394" w14:textId="77777777" w:rsidR="00E132B8" w:rsidRDefault="003E7C6C">
    <w:pPr>
      <w:pStyle w:val="En-tte"/>
    </w:pPr>
    <w:r>
      <w:rPr>
        <w:noProof/>
        <w:lang w:eastAsia="fr-FR"/>
      </w:rPr>
      <w:drawing>
        <wp:inline distT="0" distB="0" distL="0" distR="0" wp14:anchorId="623385C0" wp14:editId="6D9F13CE">
          <wp:extent cx="4807080" cy="617760"/>
          <wp:effectExtent l="0" t="0" r="0" b="0"/>
          <wp:docPr id="1" name="Image 1" descr="logo_ABF_rose_gri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807080" cy="617760"/>
                  </a:xfrm>
                  <a:prstGeom prst="rect">
                    <a:avLst/>
                  </a:prstGeom>
                  <a:noFill/>
                  <a:ln>
                    <a:noFill/>
                    <a:prstDash/>
                  </a:ln>
                </pic:spPr>
              </pic:pic>
            </a:graphicData>
          </a:graphic>
        </wp:inline>
      </w:drawing>
    </w:r>
  </w:p>
  <w:p w14:paraId="33E6D697" w14:textId="77777777" w:rsidR="00E132B8" w:rsidRDefault="004B4574">
    <w:pPr>
      <w:pStyle w:val="En-tte"/>
    </w:pPr>
  </w:p>
  <w:p w14:paraId="39C31FD2" w14:textId="77777777" w:rsidR="00E132B8" w:rsidRDefault="003E7C6C">
    <w:pPr>
      <w:pStyle w:val="En-tte"/>
    </w:pPr>
    <w:r>
      <w:t>Groupe Bretagne</w:t>
    </w:r>
  </w:p>
  <w:p w14:paraId="0DA88147" w14:textId="77777777" w:rsidR="00E132B8" w:rsidRDefault="004B45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341D"/>
    <w:multiLevelType w:val="multilevel"/>
    <w:tmpl w:val="0BC03B4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4E163D"/>
    <w:multiLevelType w:val="multilevel"/>
    <w:tmpl w:val="A55C69F8"/>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2B023480"/>
    <w:multiLevelType w:val="multilevel"/>
    <w:tmpl w:val="AC28EB42"/>
    <w:styleLink w:val="WWNum4"/>
    <w:lvl w:ilvl="0">
      <w:numFmt w:val="bullet"/>
      <w:lvlText w:val="-"/>
      <w:lvlJc w:val="left"/>
      <w:pPr>
        <w:ind w:left="720" w:hanging="360"/>
      </w:pPr>
      <w:rPr>
        <w:rFonts w:ascii="Calibri" w:eastAsia="Times New Roman" w:hAnsi="Calibri" w:cs="Calibri"/>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9CB63DD"/>
    <w:multiLevelType w:val="multilevel"/>
    <w:tmpl w:val="9DC28C72"/>
    <w:styleLink w:val="WWNum3"/>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3317348"/>
    <w:multiLevelType w:val="multilevel"/>
    <w:tmpl w:val="ABDECF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CE5782C"/>
    <w:multiLevelType w:val="multilevel"/>
    <w:tmpl w:val="0188271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A1713A"/>
    <w:multiLevelType w:val="multilevel"/>
    <w:tmpl w:val="FA4CF3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5E"/>
    <w:rsid w:val="000A756B"/>
    <w:rsid w:val="00152ADD"/>
    <w:rsid w:val="001F6A18"/>
    <w:rsid w:val="003E7C6C"/>
    <w:rsid w:val="0044667A"/>
    <w:rsid w:val="00476865"/>
    <w:rsid w:val="004A7541"/>
    <w:rsid w:val="004B2CDD"/>
    <w:rsid w:val="004B4574"/>
    <w:rsid w:val="00513D66"/>
    <w:rsid w:val="0055345E"/>
    <w:rsid w:val="00703A81"/>
    <w:rsid w:val="00724C11"/>
    <w:rsid w:val="007E0477"/>
    <w:rsid w:val="009253FD"/>
    <w:rsid w:val="00D12FF9"/>
    <w:rsid w:val="00F10631"/>
    <w:rsid w:val="00F97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70C"/>
  <w15:docId w15:val="{30143736-C4A4-4FC0-B1FE-1442CF47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ucida Sans"/>
      <w:sz w:val="24"/>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Paragraphedeliste">
    <w:name w:val="List Paragraph"/>
    <w:basedOn w:val="Standard"/>
    <w:pPr>
      <w:ind w:left="720"/>
    </w:pPr>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customStyle="1" w:styleId="Default">
    <w:name w:val="Default"/>
    <w:pPr>
      <w:widowControl/>
    </w:pPr>
    <w:rPr>
      <w:rFonts w:eastAsia="Times New Roman" w:cs="Times New Roman"/>
      <w:color w:val="000000"/>
      <w:sz w:val="24"/>
      <w:szCs w:val="24"/>
    </w:rPr>
  </w:style>
  <w:style w:type="paragraph" w:styleId="NormalWeb">
    <w:name w:val="Normal (Web)"/>
    <w:basedOn w:val="Standard"/>
    <w:uiPriority w:val="99"/>
    <w:pPr>
      <w:spacing w:before="280" w:after="280" w:line="240" w:lineRule="auto"/>
    </w:pPr>
    <w:rPr>
      <w:rFonts w:ascii="Times New Roman" w:eastAsia="Times New Roman" w:hAnsi="Times New Roman" w:cs="Times New Roman"/>
      <w:sz w:val="24"/>
      <w:szCs w:val="24"/>
      <w:lang w:eastAsia="fr-FR"/>
    </w:rPr>
  </w:style>
  <w:style w:type="character" w:customStyle="1" w:styleId="Internetlink">
    <w:name w:val="Internet link"/>
    <w:rPr>
      <w:color w:val="0000FF"/>
      <w:u w:val="single"/>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Date1">
    <w:name w:val="Date1"/>
    <w:basedOn w:val="Policepardfaut"/>
  </w:style>
  <w:style w:type="character" w:styleId="lev">
    <w:name w:val="Strong"/>
    <w:basedOn w:val="Policepardfaut"/>
    <w:rPr>
      <w:b/>
      <w:bCs/>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Times New Roman" w:cs="Calibri"/>
      <w:sz w:val="22"/>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ascii="Calibri" w:eastAsia="Calibri" w:hAnsi="Calibri" w:cs="Calibri"/>
      <w:sz w:val="22"/>
      <w:szCs w:val="22"/>
      <w:shd w:val="clear" w:color="auto" w:fill="FFFFFF"/>
    </w:rPr>
  </w:style>
  <w:style w:type="character" w:customStyle="1" w:styleId="ListLabel10">
    <w:name w:val="ListLabel 10"/>
    <w:rPr>
      <w:rFonts w:cs="Calibri"/>
      <w:color w:val="auto"/>
      <w:u w:val="none"/>
    </w:rPr>
  </w:style>
  <w:style w:type="character" w:customStyle="1" w:styleId="ListLabel11">
    <w:name w:val="ListLabel 11"/>
    <w:rPr>
      <w:rFonts w:cs="Calibri"/>
    </w:rPr>
  </w:style>
  <w:style w:type="character" w:customStyle="1" w:styleId="ListLabel12">
    <w:name w:val="ListLabel 12"/>
    <w:rPr>
      <w:rFonts w:cs="Calibri"/>
    </w:rPr>
  </w:style>
  <w:style w:type="character" w:customStyle="1" w:styleId="ListLabel13">
    <w:name w:val="ListLabel 13"/>
    <w:rPr>
      <w:rFonts w:cs="Calibri"/>
      <w:i/>
      <w:iCs/>
      <w:sz w:val="20"/>
      <w:szCs w:val="20"/>
    </w:rPr>
  </w:style>
  <w:style w:type="character" w:customStyle="1" w:styleId="BulletSymbols">
    <w:name w:val="Bullet Symbols"/>
    <w:rPr>
      <w:rFonts w:ascii="OpenSymbol" w:eastAsia="OpenSymbol" w:hAnsi="OpenSymbol" w:cs="OpenSymbol"/>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838071">
      <w:bodyDiv w:val="1"/>
      <w:marLeft w:val="0"/>
      <w:marRight w:val="0"/>
      <w:marTop w:val="0"/>
      <w:marBottom w:val="0"/>
      <w:divBdr>
        <w:top w:val="none" w:sz="0" w:space="0" w:color="auto"/>
        <w:left w:val="none" w:sz="0" w:space="0" w:color="auto"/>
        <w:bottom w:val="none" w:sz="0" w:space="0" w:color="auto"/>
        <w:right w:val="none" w:sz="0" w:space="0" w:color="auto"/>
      </w:divBdr>
      <w:divsChild>
        <w:div w:id="76446318">
          <w:blockQuote w:val="1"/>
          <w:marLeft w:val="0"/>
          <w:marRight w:val="0"/>
          <w:marTop w:val="0"/>
          <w:marBottom w:val="0"/>
          <w:divBdr>
            <w:top w:val="none" w:sz="0" w:space="0" w:color="auto"/>
            <w:left w:val="single" w:sz="12" w:space="5" w:color="1010FF"/>
            <w:bottom w:val="none" w:sz="0" w:space="0" w:color="auto"/>
            <w:right w:val="none" w:sz="0" w:space="5" w:color="auto"/>
          </w:divBdr>
          <w:divsChild>
            <w:div w:id="1671326591">
              <w:marLeft w:val="0"/>
              <w:marRight w:val="0"/>
              <w:marTop w:val="0"/>
              <w:marBottom w:val="0"/>
              <w:divBdr>
                <w:top w:val="none" w:sz="0" w:space="0" w:color="auto"/>
                <w:left w:val="none" w:sz="0" w:space="0" w:color="auto"/>
                <w:bottom w:val="none" w:sz="0" w:space="0" w:color="auto"/>
                <w:right w:val="none" w:sz="0" w:space="0" w:color="auto"/>
              </w:divBdr>
              <w:divsChild>
                <w:div w:id="892808645">
                  <w:marLeft w:val="0"/>
                  <w:marRight w:val="0"/>
                  <w:marTop w:val="0"/>
                  <w:marBottom w:val="0"/>
                  <w:divBdr>
                    <w:top w:val="none" w:sz="0" w:space="0" w:color="auto"/>
                    <w:left w:val="none" w:sz="0" w:space="0" w:color="auto"/>
                    <w:bottom w:val="none" w:sz="0" w:space="0" w:color="auto"/>
                    <w:right w:val="none" w:sz="0" w:space="0" w:color="auto"/>
                  </w:divBdr>
                  <w:divsChild>
                    <w:div w:id="1118718239">
                      <w:marLeft w:val="0"/>
                      <w:marRight w:val="0"/>
                      <w:marTop w:val="0"/>
                      <w:marBottom w:val="0"/>
                      <w:divBdr>
                        <w:top w:val="none" w:sz="0" w:space="0" w:color="auto"/>
                        <w:left w:val="none" w:sz="0" w:space="0" w:color="auto"/>
                        <w:bottom w:val="none" w:sz="0" w:space="0" w:color="auto"/>
                        <w:right w:val="none" w:sz="0" w:space="0" w:color="auto"/>
                      </w:divBdr>
                      <w:divsChild>
                        <w:div w:id="1614170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4628785">
                              <w:marLeft w:val="0"/>
                              <w:marRight w:val="0"/>
                              <w:marTop w:val="0"/>
                              <w:marBottom w:val="0"/>
                              <w:divBdr>
                                <w:top w:val="none" w:sz="0" w:space="0" w:color="auto"/>
                                <w:left w:val="none" w:sz="0" w:space="0" w:color="auto"/>
                                <w:bottom w:val="none" w:sz="0" w:space="0" w:color="auto"/>
                                <w:right w:val="none" w:sz="0" w:space="0" w:color="auto"/>
                              </w:divBdr>
                              <w:divsChild>
                                <w:div w:id="560360311">
                                  <w:marLeft w:val="0"/>
                                  <w:marRight w:val="0"/>
                                  <w:marTop w:val="0"/>
                                  <w:marBottom w:val="0"/>
                                  <w:divBdr>
                                    <w:top w:val="none" w:sz="0" w:space="0" w:color="auto"/>
                                    <w:left w:val="none" w:sz="0" w:space="0" w:color="auto"/>
                                    <w:bottom w:val="none" w:sz="0" w:space="0" w:color="auto"/>
                                    <w:right w:val="none" w:sz="0" w:space="0" w:color="auto"/>
                                  </w:divBdr>
                                  <w:divsChild>
                                    <w:div w:id="831914108">
                                      <w:marLeft w:val="0"/>
                                      <w:marRight w:val="0"/>
                                      <w:marTop w:val="0"/>
                                      <w:marBottom w:val="0"/>
                                      <w:divBdr>
                                        <w:top w:val="none" w:sz="0" w:space="0" w:color="auto"/>
                                        <w:left w:val="none" w:sz="0" w:space="0" w:color="auto"/>
                                        <w:bottom w:val="none" w:sz="0" w:space="0" w:color="auto"/>
                                        <w:right w:val="none" w:sz="0" w:space="0" w:color="auto"/>
                                      </w:divBdr>
                                      <w:divsChild>
                                        <w:div w:id="607080421">
                                          <w:marLeft w:val="0"/>
                                          <w:marRight w:val="0"/>
                                          <w:marTop w:val="0"/>
                                          <w:marBottom w:val="0"/>
                                          <w:divBdr>
                                            <w:top w:val="none" w:sz="0" w:space="0" w:color="auto"/>
                                            <w:left w:val="none" w:sz="0" w:space="0" w:color="auto"/>
                                            <w:bottom w:val="none" w:sz="0" w:space="0" w:color="auto"/>
                                            <w:right w:val="none" w:sz="0" w:space="0" w:color="auto"/>
                                          </w:divBdr>
                                          <w:divsChild>
                                            <w:div w:id="787939933">
                                              <w:marLeft w:val="0"/>
                                              <w:marRight w:val="0"/>
                                              <w:marTop w:val="0"/>
                                              <w:marBottom w:val="0"/>
                                              <w:divBdr>
                                                <w:top w:val="none" w:sz="0" w:space="0" w:color="auto"/>
                                                <w:left w:val="none" w:sz="0" w:space="0" w:color="auto"/>
                                                <w:bottom w:val="none" w:sz="0" w:space="0" w:color="auto"/>
                                                <w:right w:val="none" w:sz="0" w:space="0" w:color="auto"/>
                                              </w:divBdr>
                                              <w:divsChild>
                                                <w:div w:id="21123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rum-cultures.b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bf.asso.fr/" TargetMode="External"/><Relationship Id="rId2" Type="http://schemas.openxmlformats.org/officeDocument/2006/relationships/hyperlink" Target="mailto:info@abf.asso.fr" TargetMode="External"/><Relationship Id="rId1" Type="http://schemas.openxmlformats.org/officeDocument/2006/relationships/hyperlink" Target="mailto:abfgroupebretagn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6911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Colnot</dc:creator>
  <cp:lastModifiedBy>MOUTOUSSAMY Marc</cp:lastModifiedBy>
  <cp:revision>2</cp:revision>
  <dcterms:created xsi:type="dcterms:W3CDTF">2021-07-26T09:55:00Z</dcterms:created>
  <dcterms:modified xsi:type="dcterms:W3CDTF">2021-07-26T09:55:00Z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de Rennes 1</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