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="240" w:lineRule="auto"/>
        <w:ind w:left="0" w:firstLine="0"/>
        <w:rPr>
          <w:b w:val="1"/>
          <w:color w:val="333333"/>
          <w:sz w:val="28"/>
          <w:szCs w:val="28"/>
          <w:highlight w:val="white"/>
          <w:u w:val="single"/>
        </w:rPr>
      </w:pPr>
      <w:r w:rsidDel="00000000" w:rsidR="00000000" w:rsidRPr="00000000">
        <w:rPr>
          <w:b w:val="1"/>
          <w:color w:val="333333"/>
          <w:sz w:val="28"/>
          <w:szCs w:val="28"/>
          <w:highlight w:val="white"/>
          <w:u w:val="single"/>
          <w:rtl w:val="0"/>
        </w:rPr>
        <w:t xml:space="preserve">Réunion du 19 septembre 2022 - 18h</w:t>
      </w:r>
    </w:p>
    <w:p w:rsidR="00000000" w:rsidDel="00000000" w:rsidP="00000000" w:rsidRDefault="00000000" w:rsidRPr="00000000" w14:paraId="00000002">
      <w:pPr>
        <w:spacing w:after="200" w:before="200" w:line="240" w:lineRule="auto"/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Réunion du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Conseil d’Administration ABF IDF</w:t>
      </w:r>
    </w:p>
    <w:p w:rsidR="00000000" w:rsidDel="00000000" w:rsidP="00000000" w:rsidRDefault="00000000" w:rsidRPr="00000000" w14:paraId="00000003">
      <w:pPr>
        <w:spacing w:after="200" w:before="200" w:lineRule="auto"/>
        <w:ind w:left="0" w:firstLine="0"/>
        <w:rPr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00" w:lineRule="auto"/>
        <w:ind w:left="0" w:firstLine="0"/>
        <w:jc w:val="center"/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Ordre du jour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200" w:lineRule="auto"/>
        <w:ind w:left="720" w:hanging="36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Café ABF 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JE sur le retour des publics 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Intervention du trésorier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Formation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Assemblée générale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Point calendrier et fonctionnement 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Questions diverses : 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Retour sur la communication du groupe IDF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spacing w:after="200" w:before="0" w:beforeAutospacing="0" w:lineRule="auto"/>
        <w:ind w:left="1440" w:hanging="36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La jeune association des Bibliothécaires de la Ville de Paris (ABVP), peut-elle être adhérente ABF à titre institutionnel ?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Café ABF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Communication : 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Newsletter nationale de juillet et de septembre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 Facebook/Twitter en juillet, relance début septembre. Prévoir une nouvelle relance la semaine prochaine en mettant en avant la visite.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Déroulé : visite, réservation d’une terrasse pour environ 15 personnes, présentation des commissions.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Journée 03/10 Formation ABF à la bibliothèque Vaclav Havel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9h30-16h30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Journée d’étude reconquête des publics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Demi-journée d’étude sur l’AG le 12/12/2022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Déroulé 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superscript"/>
          <w:rtl w:val="0"/>
        </w:rPr>
        <w:t xml:space="preserve">ère</w:t>
      </w:r>
      <w:r w:rsidDel="00000000" w:rsidR="00000000" w:rsidRPr="00000000">
        <w:rPr>
          <w:rtl w:val="0"/>
        </w:rPr>
        <w:t xml:space="preserve"> partie : intervenant – présentation du contexte et de l’enquête flash (plusieurs intervenants possibles)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superscript"/>
          <w:rtl w:val="0"/>
        </w:rPr>
        <w:t xml:space="preserve">ème</w:t>
      </w:r>
      <w:r w:rsidDel="00000000" w:rsidR="00000000" w:rsidRPr="00000000">
        <w:rPr>
          <w:rtl w:val="0"/>
        </w:rPr>
        <w:t xml:space="preserve"> partie : ateliers avec 3 thématiques, communication/partenariats/actions culturelles – plusieurs animateurs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Où 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Nouvelle bibliothèque de Sainte-Geneviève-des-Bois qui vient d’ouvrir : Anne-Marie demande à Eleonora. Samedi 1</w:t>
      </w:r>
      <w:r w:rsidDel="00000000" w:rsidR="00000000" w:rsidRPr="00000000">
        <w:rPr>
          <w:vertAlign w:val="superscript"/>
          <w:rtl w:val="0"/>
        </w:rPr>
        <w:t xml:space="preserve">er</w:t>
      </w:r>
      <w:r w:rsidDel="00000000" w:rsidR="00000000" w:rsidRPr="00000000">
        <w:rPr>
          <w:rtl w:val="0"/>
        </w:rPr>
        <w:t xml:space="preserve"> octobre, inauguration de la nouvelle médiathèque.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 faire rapidement : contacter les potentiels intervenants et prévoir le calendrier des rdv de travail entre Céline et Lynn.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Trésorier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Olivier a enfin récupéré le chéquier et l’accès du compte en ligne grâce à l’ancienne trésorière, Aurélie et Mélanie. Merci à elles 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Point adhésions : 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75 collectivités / 215 (ou 209 ?) individuels : voir le tableau des statistiques pour le détail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L’ABF indique bien le statut des adhérents (pour pouvoir faire des stats)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Formation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23 stagiaires (1 désistement justifié).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Groupe motivé, premier cours le 12/09.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Réunion pédagogique le 5/09 avec les formateurs.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Planning : 1</w:t>
      </w:r>
      <w:r w:rsidDel="00000000" w:rsidR="00000000" w:rsidRPr="00000000">
        <w:rPr>
          <w:vertAlign w:val="superscript"/>
          <w:rtl w:val="0"/>
        </w:rPr>
        <w:t xml:space="preserve">ère</w:t>
      </w:r>
      <w:r w:rsidDel="00000000" w:rsidR="00000000" w:rsidRPr="00000000">
        <w:rPr>
          <w:rtl w:val="0"/>
        </w:rPr>
        <w:t xml:space="preserve"> partie d’année plus théorique pour avoir les bases, 2</w:t>
      </w:r>
      <w:r w:rsidDel="00000000" w:rsidR="00000000" w:rsidRPr="00000000">
        <w:rPr>
          <w:vertAlign w:val="superscript"/>
          <w:rtl w:val="0"/>
        </w:rPr>
        <w:t xml:space="preserve">ème</w:t>
      </w:r>
      <w:r w:rsidDel="00000000" w:rsidR="00000000" w:rsidRPr="00000000">
        <w:rPr>
          <w:rtl w:val="0"/>
        </w:rPr>
        <w:t xml:space="preserve"> partie plus concrète avec des exercices et de l'entraînement pour les examens, beaucoup de visites de bib (point vraiment très intéressant).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Assemblée Générale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Dépenses à prévoir : traiteur le matin, repas de midi pour les intervenants et les membres du CA, du BN, du Ministère, Maire → établir la liste des personnes concernées et faire un devis.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Repas libre le midi : prévoir une liste des lieux de restauration ouverts le lundi midi.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Côté formation : remise des diplômes.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Communication : communiquer sur la date de l’AG rapidement !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Point calendrier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Absence d’Anne-Marie pendant 6 mois entre janvier et juin 2023.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Calendrier :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Jeudi 13 octobre : réunion du bureau 18h : lieu à déterminer (siège ABF non disponible), voir à réserver l’EP7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Lundi 21 novembre : CA ABF siège ABF 18h (ODJ calendrier janvier/juin réunions CA + prévoir prochains cafés ABF)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Lundi 12 décembre : AG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Février : séminaire national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Prochain café ABF au mois de mars ?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Projet d’une journée d’étude sur l’intégration des agents en situation de handicap (Céline écrira la fiche projet)</w:t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Questions diverses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Retour com :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Évènements concrets : bien repris et bien partagés (comme la photo de la première journée de formation ou les photos de la journée d’étude sur la précarité étudiante)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offres d’emploi ne prennent pas toujours (comme celle issues de biblioemploi)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Faire des photos ! Photos des visites de bib avec la formation, photos de réunion de CA, faire voir l’activité avec quelque chose de vivant, avec humour.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Question de l’ABVP (Association des Bibliothécaires de la Ville de Paris) : l’asso peut-elle adhérer à l’ABF ?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Oui, au tarif collectivité.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