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Réunion du CA le 21 novembre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Présents : Céline, Floriane, Anne-Marie, Olivier, Sylvie, Lynn, Monique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Excusé : Pascal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Ordre du jour 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Préparation de l’AG / JE retour des publics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Point finances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Etat des adhésions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Calendrier prochains CA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des commissions</w:t>
      </w:r>
    </w:p>
    <w:p w:rsidR="00000000" w:rsidDel="00000000" w:rsidP="00000000" w:rsidRDefault="00000000" w:rsidRPr="00000000" w14:paraId="0000000D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200" w:lineRule="auto"/>
        <w:ind w:left="720" w:right="600" w:hanging="360"/>
        <w:rPr>
          <w:b w:val="1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Préparation de l’assemblée générale le 12/12/2022 </w:t>
      </w:r>
    </w:p>
    <w:p w:rsidR="00000000" w:rsidDel="00000000" w:rsidP="00000000" w:rsidRDefault="00000000" w:rsidRPr="00000000" w14:paraId="0000000F">
      <w:pPr>
        <w:spacing w:after="200" w:before="200" w:lineRule="auto"/>
        <w:ind w:left="0" w:right="600" w:firstLine="0"/>
        <w:rPr>
          <w:color w:val="333333"/>
          <w:highlight w:val="white"/>
          <w:u w:val="single"/>
        </w:rPr>
      </w:pPr>
      <w:r w:rsidDel="00000000" w:rsidR="00000000" w:rsidRPr="00000000">
        <w:rPr>
          <w:color w:val="333333"/>
          <w:highlight w:val="white"/>
          <w:u w:val="single"/>
          <w:rtl w:val="0"/>
        </w:rPr>
        <w:t xml:space="preserve">H</w:t>
      </w:r>
      <w:r w:rsidDel="00000000" w:rsidR="00000000" w:rsidRPr="00000000">
        <w:rPr>
          <w:color w:val="333333"/>
          <w:highlight w:val="white"/>
          <w:u w:val="single"/>
          <w:rtl w:val="0"/>
        </w:rPr>
        <w:t xml:space="preserve">oraires et programme</w:t>
      </w:r>
    </w:p>
    <w:p w:rsidR="00000000" w:rsidDel="00000000" w:rsidP="00000000" w:rsidRDefault="00000000" w:rsidRPr="00000000" w14:paraId="00000010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9h30</w:t>
        <w:tab/>
        <w:t xml:space="preserve">Café accueil</w:t>
      </w:r>
    </w:p>
    <w:p w:rsidR="00000000" w:rsidDel="00000000" w:rsidP="00000000" w:rsidRDefault="00000000" w:rsidRPr="00000000" w14:paraId="00000011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10h</w:t>
        <w:tab/>
        <w:t xml:space="preserve">Rapports d’activité (Anne-Marie, Céline, Olivier) </w:t>
      </w:r>
    </w:p>
    <w:p w:rsidR="00000000" w:rsidDel="00000000" w:rsidP="00000000" w:rsidRDefault="00000000" w:rsidRPr="00000000" w14:paraId="00000012">
      <w:pPr>
        <w:spacing w:after="200" w:before="200" w:lineRule="auto"/>
        <w:ind w:left="0" w:right="600" w:firstLine="72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Penser aux réseaux sociaux (chiffres followers) + votes</w:t>
      </w:r>
    </w:p>
    <w:p w:rsidR="00000000" w:rsidDel="00000000" w:rsidP="00000000" w:rsidRDefault="00000000" w:rsidRPr="00000000" w14:paraId="00000013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11h</w:t>
        <w:tab/>
        <w:t xml:space="preserve">Formation 2022-2023 : tirage au sort des sujets des listes bibliographiques</w:t>
      </w:r>
    </w:p>
    <w:p w:rsidR="00000000" w:rsidDel="00000000" w:rsidP="00000000" w:rsidRDefault="00000000" w:rsidRPr="00000000" w14:paraId="00000014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11h30</w:t>
        <w:tab/>
        <w:t xml:space="preserve">Formation 2021-2022 : remise des diplômes</w:t>
      </w:r>
    </w:p>
    <w:p w:rsidR="00000000" w:rsidDel="00000000" w:rsidP="00000000" w:rsidRDefault="00000000" w:rsidRPr="00000000" w14:paraId="00000015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12h</w:t>
        <w:tab/>
        <w:t xml:space="preserve">Déjeuner libre</w:t>
      </w:r>
    </w:p>
    <w:p w:rsidR="00000000" w:rsidDel="00000000" w:rsidP="00000000" w:rsidRDefault="00000000" w:rsidRPr="00000000" w14:paraId="00000017">
      <w:pPr>
        <w:spacing w:after="200" w:before="200" w:lineRule="auto"/>
        <w:ind w:left="1320" w:right="60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00" w:lineRule="auto"/>
        <w:ind w:left="0" w:right="600" w:firstLine="0"/>
        <w:rPr>
          <w:color w:val="333333"/>
          <w:highlight w:val="white"/>
          <w:u w:val="single"/>
        </w:rPr>
      </w:pPr>
      <w:r w:rsidDel="00000000" w:rsidR="00000000" w:rsidRPr="00000000">
        <w:rPr>
          <w:color w:val="333333"/>
          <w:highlight w:val="white"/>
          <w:u w:val="single"/>
          <w:rtl w:val="0"/>
        </w:rPr>
        <w:t xml:space="preserve">1/2 journée d'études</w:t>
      </w:r>
    </w:p>
    <w:p w:rsidR="00000000" w:rsidDel="00000000" w:rsidP="00000000" w:rsidRDefault="00000000" w:rsidRPr="00000000" w14:paraId="00000019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14h15</w:t>
        <w:tab/>
        <w:t xml:space="preserve">Intervention du SLL autour de l’enquête flash + questions de la salle</w:t>
      </w:r>
    </w:p>
    <w:p w:rsidR="00000000" w:rsidDel="00000000" w:rsidP="00000000" w:rsidRDefault="00000000" w:rsidRPr="00000000" w14:paraId="0000001A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15h30</w:t>
        <w:tab/>
        <w:t xml:space="preserve">Ateliers (trois) : recueil des bonnes idées / pratiques des collègues</w:t>
      </w:r>
    </w:p>
    <w:p w:rsidR="00000000" w:rsidDel="00000000" w:rsidP="00000000" w:rsidRDefault="00000000" w:rsidRPr="00000000" w14:paraId="0000001B">
      <w:pPr>
        <w:spacing w:after="200" w:before="200" w:lineRule="auto"/>
        <w:ind w:left="0" w:right="600" w:firstLine="72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Format : brainstorming / ateliers post-it + restitution “Remue-méninge”</w:t>
      </w:r>
    </w:p>
    <w:p w:rsidR="00000000" w:rsidDel="00000000" w:rsidP="00000000" w:rsidRDefault="00000000" w:rsidRPr="00000000" w14:paraId="0000001C">
      <w:pPr>
        <w:spacing w:after="200" w:before="200" w:lineRule="auto"/>
        <w:ind w:left="72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Attention à ne pas être trop nombreux par ateliers, proposer aux participants de se positionner dès le matin.</w:t>
      </w:r>
    </w:p>
    <w:p w:rsidR="00000000" w:rsidDel="00000000" w:rsidP="00000000" w:rsidRDefault="00000000" w:rsidRPr="00000000" w14:paraId="0000001D">
      <w:pPr>
        <w:spacing w:after="200" w:before="200" w:lineRule="auto"/>
        <w:ind w:left="72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Deux personnes animent chaque atelier.</w:t>
        <w:br w:type="textWrapping"/>
        <w:t xml:space="preserve">On pourrait solliciter des gens déjà inscrits pour former </w:t>
      </w:r>
      <w:r w:rsidDel="00000000" w:rsidR="00000000" w:rsidRPr="00000000">
        <w:rPr>
          <w:color w:val="333333"/>
          <w:highlight w:val="white"/>
          <w:rtl w:val="0"/>
        </w:rPr>
        <w:t xml:space="preserve">ces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highlight w:val="white"/>
          <w:rtl w:val="0"/>
        </w:rPr>
        <w:t xml:space="preserve"> binômes, par ex. des gens qui ont déjà fait partie du CA / qui font partie d’une commission…</w:t>
        <w:br w:type="textWrapping"/>
        <w:t xml:space="preserve">→ une liste présélectionnée</w:t>
      </w:r>
    </w:p>
    <w:p w:rsidR="00000000" w:rsidDel="00000000" w:rsidP="00000000" w:rsidRDefault="00000000" w:rsidRPr="00000000" w14:paraId="0000001E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Eleonora grand témoin - demande à faire (en introduction)</w:t>
      </w:r>
    </w:p>
    <w:p w:rsidR="00000000" w:rsidDel="00000000" w:rsidP="00000000" w:rsidRDefault="00000000" w:rsidRPr="00000000" w14:paraId="0000001F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44 inscriptions pour l’instant</w:t>
      </w:r>
    </w:p>
    <w:p w:rsidR="00000000" w:rsidDel="00000000" w:rsidP="00000000" w:rsidRDefault="00000000" w:rsidRPr="00000000" w14:paraId="00000020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200" w:lineRule="auto"/>
        <w:ind w:left="720" w:right="600" w:hanging="36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Communication</w:t>
      </w:r>
    </w:p>
    <w:p w:rsidR="00000000" w:rsidDel="00000000" w:rsidP="00000000" w:rsidRDefault="00000000" w:rsidRPr="00000000" w14:paraId="00000022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Rencontre CDML 15 décembre autour de la présentation d’un ouvrage aux Presses de l’Enssib </w:t>
      </w:r>
      <w:hyperlink r:id="rId6">
        <w:r w:rsidDel="00000000" w:rsidR="00000000" w:rsidRPr="00000000">
          <w:rPr>
            <w:rFonts w:ascii="Verdana" w:cs="Verdana" w:eastAsia="Verdana" w:hAnsi="Verdana"/>
            <w:color w:val="0069a6"/>
            <w:sz w:val="20"/>
            <w:szCs w:val="20"/>
            <w:highlight w:val="white"/>
            <w:u w:val="single"/>
            <w:rtl w:val="0"/>
          </w:rPr>
          <w:t xml:space="preserve">https://www.paris.fr/evenements/les-rencontres-des-presses-de-l-enssib-au-cdml-penser-la-mediatheque-en-situation-de-crise-26321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00" w:lineRule="auto"/>
        <w:ind w:left="1320" w:right="60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00" w:lineRule="auto"/>
        <w:ind w:left="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AG et 1/2 journée d'étude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00" w:lineRule="auto"/>
        <w:ind w:left="720" w:right="600" w:hanging="360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Une première info dans la newsletter de novembre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right="600" w:hanging="360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Un message dédié déjà envoyé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right="600" w:hanging="360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Une deuxième info dans la newsletter de décembre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right="600" w:hanging="360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 faire, une info sur les réseaux sociaux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00" w:before="0" w:beforeAutospacing="0" w:lineRule="auto"/>
        <w:ind w:left="720" w:right="600" w:hanging="360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Message ADBU + réseaux locaux déjà identifiés à la réunion CA</w:t>
      </w:r>
    </w:p>
    <w:p w:rsidR="00000000" w:rsidDel="00000000" w:rsidP="00000000" w:rsidRDefault="00000000" w:rsidRPr="00000000" w14:paraId="0000002A">
      <w:pPr>
        <w:spacing w:after="200" w:before="200" w:lineRule="auto"/>
        <w:ind w:left="1320" w:right="60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before="200" w:lineRule="auto"/>
        <w:ind w:left="720" w:right="600" w:hanging="36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Finances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Dépenses 2022 : </w:t>
      </w:r>
      <w:r w:rsidDel="00000000" w:rsidR="00000000" w:rsidRPr="00000000">
        <w:rPr>
          <w:rtl w:val="0"/>
        </w:rPr>
        <w:t xml:space="preserve">15760, 91 € (-35€ de remboursement téléphone)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Nécessité d’avoir un code (système de sécurité banque postale) : le code arrive quelque part, mais pas jusqu’à Olivier.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Gros point de dépense : assurance, sinon, frais de restauration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Etat des adhésions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nstitutions : 2 adhésions de plus par rapport à septembre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Image en bib et BD de l’Ariège (si, si)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Calendrier CA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16 janvier - 20 mars - 15 mai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 des commissions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Une JE “Bibliothèques vertes” à l’automne 2023.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Commission “Bibliothèques spécialisées” : un projet au Centre culturel irlandais avec un concert – à confirmer.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ris.fr/evenements/les-rencontres-des-presses-de-l-enssib-au-cdml-penser-la-mediatheque-en-situation-de-crise-2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