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22"/>
          <w:szCs w:val="22"/>
        </w:rPr>
      </w:pPr>
      <w:bookmarkStart w:colFirst="0" w:colLast="0" w:name="_hzuj9z2ds1qv" w:id="0"/>
      <w:bookmarkEnd w:id="0"/>
      <w:r w:rsidDel="00000000" w:rsidR="00000000" w:rsidRPr="00000000">
        <w:rPr>
          <w:sz w:val="22"/>
          <w:szCs w:val="22"/>
          <w:rtl w:val="0"/>
        </w:rPr>
        <w:t xml:space="preserve">CA ABF IDF 27 sept.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sz w:val="22"/>
          <w:szCs w:val="22"/>
        </w:rPr>
      </w:pPr>
      <w:bookmarkStart w:colFirst="0" w:colLast="0" w:name="_a8e3cwek1vzu" w:id="1"/>
      <w:bookmarkEnd w:id="1"/>
      <w:r w:rsidDel="00000000" w:rsidR="00000000" w:rsidRPr="00000000">
        <w:rPr>
          <w:sz w:val="22"/>
          <w:szCs w:val="22"/>
          <w:rtl w:val="0"/>
        </w:rPr>
        <w:t xml:space="preserve">Présents:  Floriane Brun, Clarisse Dire, Valérie Gervais, Monique Calinon, Anne-Marie Vaillant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Invitée : Céline David, formation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Excusés : Hélène Valotteau, Frédéric Lemaître, Julien Dufetelle, Isabelle d’Arpiany, Fabrice Menneteau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>
          <w:sz w:val="22"/>
          <w:szCs w:val="22"/>
        </w:rPr>
      </w:pPr>
      <w:bookmarkStart w:colFirst="0" w:colLast="0" w:name="_mirjncdt2y6y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Préparation de l’AG de fin de mandat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date : 13 décembre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rtl w:val="0"/>
        </w:rPr>
        <w:t xml:space="preserve">lieu : </w:t>
      </w:r>
      <w:r w:rsidDel="00000000" w:rsidR="00000000" w:rsidRPr="00000000">
        <w:rPr>
          <w:i w:val="1"/>
          <w:rtl w:val="0"/>
        </w:rPr>
        <w:t xml:space="preserve">médiathèque Le Perreux-sur-Marne</w:t>
      </w:r>
    </w:p>
    <w:p w:rsidR="00000000" w:rsidDel="00000000" w:rsidP="00000000" w:rsidRDefault="00000000" w:rsidRPr="00000000" w14:paraId="0000000B">
      <w:pPr>
        <w:pStyle w:val="Heading2"/>
        <w:rPr>
          <w:sz w:val="22"/>
          <w:szCs w:val="22"/>
        </w:rPr>
      </w:pPr>
      <w:bookmarkStart w:colFirst="0" w:colLast="0" w:name="_8v8hf48x6rc1" w:id="3"/>
      <w:bookmarkEnd w:id="3"/>
      <w:r w:rsidDel="00000000" w:rsidR="00000000" w:rsidRPr="00000000">
        <w:rPr>
          <w:sz w:val="22"/>
          <w:szCs w:val="22"/>
          <w:rtl w:val="0"/>
        </w:rPr>
        <w:t xml:space="preserve">1- </w:t>
      </w:r>
      <w:r w:rsidDel="00000000" w:rsidR="00000000" w:rsidRPr="00000000">
        <w:rPr>
          <w:sz w:val="22"/>
          <w:szCs w:val="22"/>
          <w:rtl w:val="0"/>
        </w:rPr>
        <w:t xml:space="preserve">rétroplanning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Avant le 15 octobre 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envoi des informations sur les élections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appel à candidatures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Newsletter IDF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le 22 novembre 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date butoir retour des candidatures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après le 22 novembre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élaboration des bulletins de vote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envoi des bulletins pour le vote par correspondance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envoi des convocations</w:t>
      </w:r>
    </w:p>
    <w:p w:rsidR="00000000" w:rsidDel="00000000" w:rsidP="00000000" w:rsidRDefault="00000000" w:rsidRPr="00000000" w14:paraId="00000019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9 décembre : date limite de réception des bulletins de vote par correspondance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Adresse : Siège (voir avec Aurélie) ou Assia Djebar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rPr>
          <w:sz w:val="22"/>
          <w:szCs w:val="22"/>
        </w:rPr>
      </w:pPr>
      <w:bookmarkStart w:colFirst="0" w:colLast="0" w:name="_xok1cs5caa8w" w:id="4"/>
      <w:bookmarkEnd w:id="4"/>
      <w:r w:rsidDel="00000000" w:rsidR="00000000" w:rsidRPr="00000000">
        <w:rPr>
          <w:sz w:val="22"/>
          <w:szCs w:val="22"/>
          <w:rtl w:val="0"/>
        </w:rPr>
        <w:t xml:space="preserve">2 -</w:t>
      </w:r>
      <w:r w:rsidDel="00000000" w:rsidR="00000000" w:rsidRPr="00000000">
        <w:rPr>
          <w:sz w:val="22"/>
          <w:szCs w:val="22"/>
          <w:rtl w:val="0"/>
        </w:rPr>
        <w:t xml:space="preserve">Déroulé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le 13 décembre :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  <w:t xml:space="preserve">mandat 19-21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bilan de l’année (AM)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bilan financier (Hélène)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projets pour l’année / le mandat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ind w:left="2160" w:hanging="360"/>
        <w:rPr>
          <w:b w:val="1"/>
        </w:rPr>
      </w:pPr>
      <w:r w:rsidDel="00000000" w:rsidR="00000000" w:rsidRPr="00000000">
        <w:rPr>
          <w:rtl w:val="0"/>
        </w:rPr>
        <w:t xml:space="preserve">Journée d’étude nationale sur la précarité étudiante (avis aux volontaires) (Anne-Marie)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ind w:left="2160" w:hanging="360"/>
        <w:rPr/>
      </w:pPr>
      <w:r w:rsidDel="00000000" w:rsidR="00000000" w:rsidRPr="00000000">
        <w:rPr>
          <w:rtl w:val="0"/>
        </w:rPr>
        <w:t xml:space="preserve">Cafés ABF (Valérie et Monique) : régularité et thèmes à définir en amont ; question du lieu : gratuit (ex : voir du côté des anti-cafés, à la Station F, Beaubourg ou République)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échanges avec les participants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vote du rapport d’activité et des projets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mandat 22-24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1440" w:hanging="36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  <w:t xml:space="preserve">vote </w:t>
      </w:r>
      <w:r w:rsidDel="00000000" w:rsidR="00000000" w:rsidRPr="00000000">
        <w:rPr>
          <w:b w:val="1"/>
          <w:rtl w:val="0"/>
        </w:rPr>
        <w:t xml:space="preserve">nouveau CA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dépouillement sur place des bulletins de vote par correspondance</w:t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  <w:t xml:space="preserve">formation 21-22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formation - tirage au sort des sujets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Remise des diplômes aux stagiaires de la formation (le matin)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Après-midi visite de la bibliothèque (Prix Livre Hebdo)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Répartition des rôles : 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Qui pour élaborer les bulletins de vote ? (imprimer, mettre sous pli, copier les adresses)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3 - Candidatures internes Bureau :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Anne-Marie Vaillant au poste de présidente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Floriane Brun au poste de vice-présidente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2 postes vacants (appel recrutement extérieur)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Trésorerie ?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Secrétariat ?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Candidature CA :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Céline David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4 - Cafés ABF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Monique et Valérie ont travaillé sur le projet des Cafés ABF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Question de la régularité et des thèmes + le lieu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Idée de faire un café ABF avant l’AG, autour de mi-novembre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Lieu : ne doit pas être payant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Idée de voir du côté des anti-cafés où on paye au temps passé et non à la consommation ?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A partir de 18h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29 novembre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Valérie se renseigne du côté de la Canopée pour le lieu (Sophie Bobet, responsable de la médiathèque de la Canopée pour contacts)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Monique se renseigne sur les anticafés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Anne-Marie =&gt; envoie le modèle Fiche Projet à Monique et Valérie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La fiche projet doit être envoyée dès que possible </w:t>
      </w:r>
      <w:r w:rsidDel="00000000" w:rsidR="00000000" w:rsidRPr="00000000">
        <w:rPr>
          <w:b w:val="1"/>
          <w:rtl w:val="0"/>
        </w:rPr>
        <w:t xml:space="preserve">MAJ 29/09/2021 [Anne-Marie] 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  <w:t xml:space="preserve"> le projet de cafés ABF n'entraînant pas de dépenses pour l’association, il n’y a pas lieu de faire de fiche projet.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Communication newsletter envoi au 15 nov. pour café le 29 novembre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Planning journée AG à faire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